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AFC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Times New Roman" w:hAnsi="Times New Roman" w:eastAsia="方正小标宋简体" w:cs="Times New Roman"/>
          <w:b w:val="0"/>
          <w:bCs w:val="0"/>
          <w:i w:val="0"/>
          <w:iCs w:val="0"/>
          <w:caps w:val="0"/>
          <w:color w:val="auto"/>
          <w:spacing w:val="0"/>
          <w:w w:val="100"/>
          <w:sz w:val="44"/>
          <w:szCs w:val="44"/>
          <w:lang w:val="en-US" w:eastAsia="zh-CN"/>
        </w:rPr>
      </w:pPr>
      <w:r>
        <w:rPr>
          <w:rFonts w:hint="eastAsia" w:ascii="Times New Roman" w:hAnsi="Times New Roman" w:eastAsia="方正小标宋简体" w:cs="Times New Roman"/>
          <w:b w:val="0"/>
          <w:bCs w:val="0"/>
          <w:i w:val="0"/>
          <w:iCs w:val="0"/>
          <w:caps w:val="0"/>
          <w:color w:val="auto"/>
          <w:spacing w:val="0"/>
          <w:w w:val="100"/>
          <w:sz w:val="44"/>
          <w:szCs w:val="44"/>
          <w:lang w:val="en-US" w:eastAsia="zh-CN"/>
        </w:rPr>
        <w:t>湖南省科学技术厅 株洲市人民政府</w:t>
      </w:r>
    </w:p>
    <w:p w14:paraId="1D2F14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eastAsia="方正小标宋简体"/>
          <w:lang w:eastAsia="zh-CN"/>
        </w:rPr>
      </w:pPr>
      <w:r>
        <w:rPr>
          <w:rFonts w:hint="default" w:ascii="Times New Roman" w:hAnsi="Times New Roman" w:eastAsia="方正小标宋简体" w:cs="Times New Roman"/>
          <w:b w:val="0"/>
          <w:bCs w:val="0"/>
          <w:i w:val="0"/>
          <w:iCs w:val="0"/>
          <w:caps w:val="0"/>
          <w:color w:val="auto"/>
          <w:spacing w:val="0"/>
          <w:w w:val="100"/>
          <w:sz w:val="44"/>
          <w:szCs w:val="44"/>
        </w:rPr>
        <w:t>关于举办第十</w:t>
      </w:r>
      <w:r>
        <w:rPr>
          <w:rFonts w:hint="default" w:ascii="Times New Roman" w:hAnsi="Times New Roman" w:eastAsia="方正小标宋简体" w:cs="Times New Roman"/>
          <w:b w:val="0"/>
          <w:bCs w:val="0"/>
          <w:i w:val="0"/>
          <w:iCs w:val="0"/>
          <w:caps w:val="0"/>
          <w:color w:val="auto"/>
          <w:spacing w:val="0"/>
          <w:w w:val="100"/>
          <w:sz w:val="44"/>
          <w:szCs w:val="44"/>
          <w:lang w:val="en-US" w:eastAsia="zh-CN"/>
        </w:rPr>
        <w:t>三</w:t>
      </w:r>
      <w:r>
        <w:rPr>
          <w:rFonts w:hint="default" w:ascii="Times New Roman" w:hAnsi="Times New Roman" w:eastAsia="方正小标宋简体" w:cs="Times New Roman"/>
          <w:b w:val="0"/>
          <w:bCs w:val="0"/>
          <w:i w:val="0"/>
          <w:iCs w:val="0"/>
          <w:caps w:val="0"/>
          <w:color w:val="auto"/>
          <w:spacing w:val="0"/>
          <w:w w:val="100"/>
          <w:sz w:val="44"/>
          <w:szCs w:val="44"/>
        </w:rPr>
        <w:t>届中国创新创业大赛</w:t>
      </w:r>
      <w:r>
        <w:rPr>
          <w:rFonts w:hint="default" w:ascii="Times New Roman" w:hAnsi="Times New Roman" w:eastAsia="方正小标宋简体" w:cs="Times New Roman"/>
          <w:b w:val="0"/>
          <w:bCs w:val="0"/>
          <w:i w:val="0"/>
          <w:iCs w:val="0"/>
          <w:caps w:val="0"/>
          <w:color w:val="auto"/>
          <w:spacing w:val="0"/>
          <w:w w:val="100"/>
          <w:sz w:val="44"/>
          <w:szCs w:val="44"/>
          <w:lang w:val="en-US" w:eastAsia="zh-CN"/>
        </w:rPr>
        <w:t>北斗应用</w:t>
      </w:r>
      <w:r>
        <w:rPr>
          <w:rFonts w:hint="default" w:ascii="Times New Roman" w:hAnsi="Times New Roman" w:eastAsia="方正小标宋简体" w:cs="Times New Roman"/>
          <w:b w:val="0"/>
          <w:bCs w:val="0"/>
          <w:i w:val="0"/>
          <w:iCs w:val="0"/>
          <w:caps w:val="0"/>
          <w:color w:val="auto"/>
          <w:spacing w:val="0"/>
          <w:w w:val="100"/>
          <w:sz w:val="44"/>
          <w:szCs w:val="44"/>
        </w:rPr>
        <w:t>专业赛的通知</w:t>
      </w:r>
    </w:p>
    <w:p w14:paraId="5A53D1FC">
      <w:pPr>
        <w:spacing w:line="570" w:lineRule="exact"/>
        <w:rPr>
          <w:rFonts w:hint="default"/>
        </w:rPr>
      </w:pPr>
    </w:p>
    <w:p w14:paraId="6CB6C1E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textAlignment w:val="auto"/>
        <w:rPr>
          <w:rFonts w:hint="default" w:ascii="Times New Roman" w:hAnsi="Times New Roman" w:eastAsia="仿宋_GB2312" w:cs="Times New Roman"/>
          <w:color w:val="000000" w:themeColor="text1"/>
          <w:w w:val="10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w w:val="100"/>
          <w:sz w:val="32"/>
          <w:szCs w:val="32"/>
          <w14:textFill>
            <w14:solidFill>
              <w14:schemeClr w14:val="tx1"/>
            </w14:solidFill>
          </w14:textFill>
        </w:rPr>
        <w:t>各有关单位：</w:t>
      </w:r>
    </w:p>
    <w:p w14:paraId="36DED43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default" w:ascii="Times New Roman" w:hAnsi="Times New Roman" w:eastAsia="仿宋_GB2312" w:cs="Times New Roman"/>
          <w:i w:val="0"/>
          <w:iCs w:val="0"/>
          <w:caps w:val="0"/>
          <w:color w:val="000000" w:themeColor="text1"/>
          <w:spacing w:val="0"/>
          <w:w w:val="10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w w:val="100"/>
          <w:sz w:val="32"/>
          <w:szCs w:val="32"/>
          <w14:textFill>
            <w14:solidFill>
              <w14:schemeClr w14:val="tx1"/>
            </w14:solidFill>
          </w14:textFill>
        </w:rPr>
        <w:t>为落实</w:t>
      </w:r>
      <w:r>
        <w:rPr>
          <w:rFonts w:hint="default" w:ascii="Times New Roman" w:hAnsi="Times New Roman" w:eastAsia="仿宋_GB2312" w:cs="Times New Roman"/>
          <w:i w:val="0"/>
          <w:iCs w:val="0"/>
          <w:caps w:val="0"/>
          <w:color w:val="000000" w:themeColor="text1"/>
          <w:spacing w:val="0"/>
          <w:w w:val="100"/>
          <w:sz w:val="32"/>
          <w:szCs w:val="32"/>
          <w:lang w:val="en-US" w:eastAsia="zh-CN"/>
          <w14:textFill>
            <w14:solidFill>
              <w14:schemeClr w14:val="tx1"/>
            </w14:solidFill>
          </w14:textFill>
        </w:rPr>
        <w:t>创新驱动发展</w:t>
      </w:r>
      <w:r>
        <w:rPr>
          <w:rFonts w:hint="default" w:ascii="Times New Roman" w:hAnsi="Times New Roman" w:eastAsia="仿宋_GB2312" w:cs="Times New Roman"/>
          <w:i w:val="0"/>
          <w:iCs w:val="0"/>
          <w:caps w:val="0"/>
          <w:color w:val="000000" w:themeColor="text1"/>
          <w:spacing w:val="0"/>
          <w:w w:val="100"/>
          <w:sz w:val="32"/>
          <w:szCs w:val="32"/>
          <w14:textFill>
            <w14:solidFill>
              <w14:schemeClr w14:val="tx1"/>
            </w14:solidFill>
          </w14:textFill>
        </w:rPr>
        <w:t>战略，</w:t>
      </w:r>
      <w:r>
        <w:rPr>
          <w:rFonts w:hint="default" w:ascii="Times New Roman" w:hAnsi="Times New Roman" w:eastAsia="仿宋_GB2312" w:cs="Times New Roman"/>
          <w:i w:val="0"/>
          <w:iCs w:val="0"/>
          <w:caps w:val="0"/>
          <w:color w:val="000000" w:themeColor="text1"/>
          <w:spacing w:val="0"/>
          <w:w w:val="100"/>
          <w:sz w:val="32"/>
          <w:szCs w:val="32"/>
          <w:lang w:val="en-US" w:eastAsia="zh-CN"/>
          <w14:textFill>
            <w14:solidFill>
              <w14:schemeClr w14:val="tx1"/>
            </w14:solidFill>
          </w14:textFill>
        </w:rPr>
        <w:t>推动科技创新与产业创新深度融合，助力</w:t>
      </w:r>
      <w:r>
        <w:rPr>
          <w:rFonts w:hint="default" w:ascii="Times New Roman" w:hAnsi="Times New Roman" w:eastAsia="仿宋_GB2312" w:cs="Times New Roman"/>
          <w:i w:val="0"/>
          <w:iCs w:val="0"/>
          <w:caps w:val="0"/>
          <w:color w:val="000000" w:themeColor="text1"/>
          <w:spacing w:val="0"/>
          <w:w w:val="100"/>
          <w:sz w:val="32"/>
          <w:szCs w:val="32"/>
          <w14:textFill>
            <w14:solidFill>
              <w14:schemeClr w14:val="tx1"/>
            </w14:solidFill>
          </w14:textFill>
        </w:rPr>
        <w:t>北斗规模应用的市场化、产业化、国际化发展，</w:t>
      </w:r>
      <w:r>
        <w:rPr>
          <w:rFonts w:hint="default" w:ascii="Times New Roman" w:hAnsi="Times New Roman" w:eastAsia="仿宋_GB2312" w:cs="Times New Roman"/>
          <w:i w:val="0"/>
          <w:iCs w:val="0"/>
          <w:caps w:val="0"/>
          <w:color w:val="000000" w:themeColor="text1"/>
          <w:spacing w:val="0"/>
          <w:w w:val="100"/>
          <w:sz w:val="32"/>
          <w:szCs w:val="32"/>
          <w:lang w:val="en-US" w:eastAsia="zh-CN"/>
          <w14:textFill>
            <w14:solidFill>
              <w14:schemeClr w14:val="tx1"/>
            </w14:solidFill>
          </w14:textFill>
        </w:rPr>
        <w:t>根据《关于公布第十三届中国创新创业大赛首批专业赛名单的通知》，由</w:t>
      </w:r>
      <w:r>
        <w:rPr>
          <w:rFonts w:hint="eastAsia" w:ascii="Times New Roman" w:hAnsi="Times New Roman" w:eastAsia="仿宋_GB2312" w:cs="Times New Roman"/>
          <w:i w:val="0"/>
          <w:iCs w:val="0"/>
          <w:caps w:val="0"/>
          <w:color w:val="000000" w:themeColor="text1"/>
          <w:spacing w:val="0"/>
          <w:w w:val="100"/>
          <w:sz w:val="32"/>
          <w:szCs w:val="32"/>
          <w:lang w:val="en-US" w:eastAsia="zh-CN"/>
          <w14:textFill>
            <w14:solidFill>
              <w14:schemeClr w14:val="tx1"/>
            </w14:solidFill>
          </w14:textFill>
        </w:rPr>
        <w:t>工业和信息化</w:t>
      </w:r>
      <w:r>
        <w:rPr>
          <w:rFonts w:hint="default" w:ascii="Times New Roman" w:hAnsi="Times New Roman" w:eastAsia="仿宋_GB2312" w:cs="Times New Roman"/>
          <w:i w:val="0"/>
          <w:iCs w:val="0"/>
          <w:caps w:val="0"/>
          <w:color w:val="000000" w:themeColor="text1"/>
          <w:spacing w:val="0"/>
          <w:w w:val="100"/>
          <w:sz w:val="32"/>
          <w:szCs w:val="32"/>
          <w:lang w:val="en-US" w:eastAsia="zh-CN"/>
          <w14:textFill>
            <w14:solidFill>
              <w14:schemeClr w14:val="tx1"/>
            </w14:solidFill>
          </w14:textFill>
        </w:rPr>
        <w:t>部火炬中心指导，</w:t>
      </w:r>
      <w:r>
        <w:rPr>
          <w:rFonts w:hint="default" w:ascii="Times New Roman" w:hAnsi="Times New Roman" w:eastAsia="仿宋_GB2312" w:cs="Times New Roman"/>
          <w:i w:val="0"/>
          <w:iCs w:val="0"/>
          <w:caps w:val="0"/>
          <w:color w:val="000000" w:themeColor="text1"/>
          <w:spacing w:val="0"/>
          <w:w w:val="100"/>
          <w:sz w:val="32"/>
          <w:szCs w:val="32"/>
          <w14:textFill>
            <w14:solidFill>
              <w14:schemeClr w14:val="tx1"/>
            </w14:solidFill>
          </w14:textFill>
        </w:rPr>
        <w:t>湖南省科学技术厅</w:t>
      </w:r>
      <w:r>
        <w:rPr>
          <w:rFonts w:hint="default" w:ascii="Times New Roman" w:hAnsi="Times New Roman" w:eastAsia="仿宋_GB2312" w:cs="Times New Roman"/>
          <w:i w:val="0"/>
          <w:iCs w:val="0"/>
          <w:caps w:val="0"/>
          <w:color w:val="000000" w:themeColor="text1"/>
          <w:spacing w:val="0"/>
          <w:w w:val="100"/>
          <w:sz w:val="32"/>
          <w:szCs w:val="32"/>
          <w:lang w:val="en-US" w:eastAsia="zh-CN"/>
          <w14:textFill>
            <w14:solidFill>
              <w14:schemeClr w14:val="tx1"/>
            </w14:solidFill>
          </w14:textFill>
        </w:rPr>
        <w:t>和</w:t>
      </w:r>
      <w:r>
        <w:rPr>
          <w:rFonts w:hint="default" w:ascii="Times New Roman" w:hAnsi="Times New Roman" w:eastAsia="仿宋_GB2312" w:cs="Times New Roman"/>
          <w:i w:val="0"/>
          <w:iCs w:val="0"/>
          <w:caps w:val="0"/>
          <w:color w:val="000000" w:themeColor="text1"/>
          <w:spacing w:val="0"/>
          <w:w w:val="100"/>
          <w:sz w:val="32"/>
          <w:szCs w:val="32"/>
          <w14:textFill>
            <w14:solidFill>
              <w14:schemeClr w14:val="tx1"/>
            </w14:solidFill>
          </w14:textFill>
        </w:rPr>
        <w:t>株洲市人民政府</w:t>
      </w:r>
      <w:r>
        <w:rPr>
          <w:rFonts w:hint="default" w:ascii="Times New Roman" w:hAnsi="Times New Roman" w:eastAsia="仿宋_GB2312" w:cs="Times New Roman"/>
          <w:i w:val="0"/>
          <w:iCs w:val="0"/>
          <w:caps w:val="0"/>
          <w:color w:val="000000" w:themeColor="text1"/>
          <w:spacing w:val="0"/>
          <w:w w:val="100"/>
          <w:sz w:val="32"/>
          <w:szCs w:val="32"/>
          <w:lang w:val="en-US" w:eastAsia="zh-CN"/>
          <w14:textFill>
            <w14:solidFill>
              <w14:schemeClr w14:val="tx1"/>
            </w14:solidFill>
          </w14:textFill>
        </w:rPr>
        <w:t>共同举办第十三届中国创新创业大赛北斗应用专业赛</w:t>
      </w:r>
      <w:r>
        <w:rPr>
          <w:rFonts w:hint="default" w:ascii="Times New Roman" w:hAnsi="Times New Roman" w:eastAsia="仿宋_GB2312" w:cs="Times New Roman"/>
          <w:i w:val="0"/>
          <w:iCs w:val="0"/>
          <w:caps w:val="0"/>
          <w:color w:val="000000" w:themeColor="text1"/>
          <w:spacing w:val="0"/>
          <w:w w:val="100"/>
          <w:sz w:val="32"/>
          <w:szCs w:val="32"/>
          <w14:textFill>
            <w14:solidFill>
              <w14:schemeClr w14:val="tx1"/>
            </w14:solidFill>
          </w14:textFill>
        </w:rPr>
        <w:t>。现</w:t>
      </w:r>
      <w:r>
        <w:rPr>
          <w:rFonts w:hint="default" w:ascii="Times New Roman" w:hAnsi="Times New Roman" w:eastAsia="仿宋_GB2312" w:cs="Times New Roman"/>
          <w:i w:val="0"/>
          <w:iCs w:val="0"/>
          <w:caps w:val="0"/>
          <w:color w:val="000000" w:themeColor="text1"/>
          <w:spacing w:val="0"/>
          <w:w w:val="100"/>
          <w:sz w:val="32"/>
          <w:szCs w:val="32"/>
          <w:lang w:val="en-US" w:eastAsia="zh-CN"/>
          <w14:textFill>
            <w14:solidFill>
              <w14:schemeClr w14:val="tx1"/>
            </w14:solidFill>
          </w14:textFill>
        </w:rPr>
        <w:t>就</w:t>
      </w:r>
      <w:r>
        <w:rPr>
          <w:rFonts w:hint="default" w:ascii="Times New Roman" w:hAnsi="Times New Roman" w:eastAsia="仿宋_GB2312" w:cs="Times New Roman"/>
          <w:i w:val="0"/>
          <w:iCs w:val="0"/>
          <w:caps w:val="0"/>
          <w:color w:val="000000" w:themeColor="text1"/>
          <w:spacing w:val="0"/>
          <w:w w:val="100"/>
          <w:sz w:val="32"/>
          <w:szCs w:val="32"/>
          <w14:textFill>
            <w14:solidFill>
              <w14:schemeClr w14:val="tx1"/>
            </w14:solidFill>
          </w14:textFill>
        </w:rPr>
        <w:t>有关事项通知如下：</w:t>
      </w:r>
    </w:p>
    <w:p w14:paraId="12239CB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default" w:ascii="Times New Roman" w:hAnsi="Times New Roman" w:eastAsia="黑体" w:cs="Times New Roman"/>
          <w:b w:val="0"/>
          <w:bCs w:val="0"/>
          <w:color w:val="000000" w:themeColor="text1"/>
          <w:w w:val="100"/>
          <w:sz w:val="32"/>
          <w:szCs w:val="32"/>
          <w14:textFill>
            <w14:solidFill>
              <w14:schemeClr w14:val="tx1"/>
            </w14:solidFill>
          </w14:textFill>
        </w:rPr>
      </w:pPr>
      <w:r>
        <w:rPr>
          <w:rFonts w:hint="default" w:ascii="Times New Roman" w:hAnsi="Times New Roman" w:eastAsia="黑体" w:cs="Times New Roman"/>
          <w:b w:val="0"/>
          <w:bCs w:val="0"/>
          <w:i w:val="0"/>
          <w:iCs w:val="0"/>
          <w:caps w:val="0"/>
          <w:color w:val="000000" w:themeColor="text1"/>
          <w:spacing w:val="0"/>
          <w:w w:val="100"/>
          <w:sz w:val="32"/>
          <w:szCs w:val="32"/>
          <w14:textFill>
            <w14:solidFill>
              <w14:schemeClr w14:val="tx1"/>
            </w14:solidFill>
          </w14:textFill>
        </w:rPr>
        <w:t>一、指导思想</w:t>
      </w:r>
    </w:p>
    <w:p w14:paraId="2BF87EC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仿宋_GB2312" w:cs="Times New Roman"/>
          <w:i w:val="0"/>
          <w:iCs w:val="0"/>
          <w:caps w:val="0"/>
          <w:color w:val="000000" w:themeColor="text1"/>
          <w:spacing w:val="0"/>
          <w:w w:val="10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w w:val="100"/>
          <w:sz w:val="32"/>
          <w:szCs w:val="32"/>
          <w14:textFill>
            <w14:solidFill>
              <w14:schemeClr w14:val="tx1"/>
            </w14:solidFill>
          </w14:textFill>
        </w:rPr>
        <w:t>以习近平新时代中国特色社会主义思想为指导，深入贯彻落 实党的二十大精神和</w:t>
      </w:r>
      <w:r>
        <w:rPr>
          <w:rFonts w:hint="eastAsia" w:ascii="Times New Roman" w:hAnsi="Times New Roman" w:eastAsia="仿宋_GB2312" w:cs="Times New Roman"/>
          <w:i w:val="0"/>
          <w:iCs w:val="0"/>
          <w:caps w:val="0"/>
          <w:color w:val="000000" w:themeColor="text1"/>
          <w:spacing w:val="0"/>
          <w:w w:val="100"/>
          <w:sz w:val="32"/>
          <w:szCs w:val="32"/>
          <w:lang w:val="en-US" w:eastAsia="zh-CN"/>
          <w14:textFill>
            <w14:solidFill>
              <w14:schemeClr w14:val="tx1"/>
            </w14:solidFill>
          </w14:textFill>
        </w:rPr>
        <w:t>二十届二中、三中全会精神以及</w:t>
      </w:r>
      <w:r>
        <w:rPr>
          <w:rFonts w:hint="default" w:ascii="Times New Roman" w:hAnsi="Times New Roman" w:eastAsia="仿宋_GB2312" w:cs="Times New Roman"/>
          <w:i w:val="0"/>
          <w:iCs w:val="0"/>
          <w:caps w:val="0"/>
          <w:color w:val="000000" w:themeColor="text1"/>
          <w:spacing w:val="0"/>
          <w:w w:val="100"/>
          <w:sz w:val="32"/>
          <w:szCs w:val="32"/>
          <w14:textFill>
            <w14:solidFill>
              <w14:schemeClr w14:val="tx1"/>
            </w14:solidFill>
          </w14:textFill>
        </w:rPr>
        <w:t>习近平总书记致首届北斗规模应用国际峰会贺信精神，推动北斗应用领域创新链、产业链、资金链、人才链深度融合</w:t>
      </w:r>
      <w:r>
        <w:rPr>
          <w:rFonts w:hint="default" w:ascii="Times New Roman" w:hAnsi="Times New Roman" w:eastAsia="仿宋_GB2312" w:cs="Times New Roman"/>
          <w:i w:val="0"/>
          <w:iCs w:val="0"/>
          <w:caps w:val="0"/>
          <w:color w:val="000000" w:themeColor="text1"/>
          <w:spacing w:val="0"/>
          <w:w w:val="100"/>
          <w:sz w:val="32"/>
          <w:szCs w:val="32"/>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w w:val="100"/>
          <w:sz w:val="32"/>
          <w:szCs w:val="32"/>
          <w14:textFill>
            <w14:solidFill>
              <w14:schemeClr w14:val="tx1"/>
            </w14:solidFill>
          </w14:textFill>
        </w:rPr>
        <w:t>大赛以“择优遴选、创新服务、加速培养”科技型企业和团队为主线，向</w:t>
      </w:r>
      <w:r>
        <w:rPr>
          <w:rFonts w:hint="default" w:ascii="Times New Roman" w:hAnsi="Times New Roman" w:eastAsia="仿宋_GB2312" w:cs="Times New Roman"/>
          <w:i w:val="0"/>
          <w:iCs w:val="0"/>
          <w:caps w:val="0"/>
          <w:color w:val="000000" w:themeColor="text1"/>
          <w:spacing w:val="0"/>
          <w:w w:val="100"/>
          <w:sz w:val="32"/>
          <w:szCs w:val="32"/>
          <w:lang w:val="en-US" w:eastAsia="zh-CN"/>
          <w14:textFill>
            <w14:solidFill>
              <w14:schemeClr w14:val="tx1"/>
            </w14:solidFill>
          </w14:textFill>
        </w:rPr>
        <w:t>全国</w:t>
      </w:r>
      <w:r>
        <w:rPr>
          <w:rFonts w:hint="default" w:ascii="Times New Roman" w:hAnsi="Times New Roman" w:eastAsia="仿宋_GB2312" w:cs="Times New Roman"/>
          <w:i w:val="0"/>
          <w:iCs w:val="0"/>
          <w:caps w:val="0"/>
          <w:color w:val="000000" w:themeColor="text1"/>
          <w:spacing w:val="0"/>
          <w:w w:val="100"/>
          <w:sz w:val="32"/>
          <w:szCs w:val="32"/>
          <w14:textFill>
            <w14:solidFill>
              <w14:schemeClr w14:val="tx1"/>
            </w14:solidFill>
          </w14:textFill>
        </w:rPr>
        <w:t>征集技术、产品和人才共同开展北斗产业技术协同创新</w:t>
      </w:r>
      <w:r>
        <w:rPr>
          <w:rFonts w:hint="default" w:ascii="Times New Roman" w:hAnsi="Times New Roman" w:eastAsia="仿宋_GB2312" w:cs="Times New Roman"/>
          <w:i w:val="0"/>
          <w:iCs w:val="0"/>
          <w:caps w:val="0"/>
          <w:color w:val="000000" w:themeColor="text1"/>
          <w:spacing w:val="0"/>
          <w:w w:val="100"/>
          <w:sz w:val="32"/>
          <w:szCs w:val="32"/>
          <w:lang w:val="en-US" w:eastAsia="zh-CN"/>
          <w14:textFill>
            <w14:solidFill>
              <w14:schemeClr w14:val="tx1"/>
            </w14:solidFill>
          </w14:textFill>
        </w:rPr>
        <w:t>和</w:t>
      </w:r>
      <w:r>
        <w:rPr>
          <w:rFonts w:hint="default" w:ascii="Times New Roman" w:hAnsi="Times New Roman" w:eastAsia="仿宋_GB2312" w:cs="Times New Roman"/>
          <w:i w:val="0"/>
          <w:iCs w:val="0"/>
          <w:caps w:val="0"/>
          <w:color w:val="000000" w:themeColor="text1"/>
          <w:spacing w:val="0"/>
          <w:w w:val="100"/>
          <w:sz w:val="32"/>
          <w:szCs w:val="32"/>
          <w14:textFill>
            <w14:solidFill>
              <w14:schemeClr w14:val="tx1"/>
            </w14:solidFill>
          </w14:textFill>
        </w:rPr>
        <w:t>科技成果转化</w:t>
      </w:r>
      <w:r>
        <w:rPr>
          <w:rFonts w:hint="default" w:ascii="Times New Roman" w:hAnsi="Times New Roman" w:eastAsia="仿宋_GB2312" w:cs="Times New Roman"/>
          <w:i w:val="0"/>
          <w:iCs w:val="0"/>
          <w:caps w:val="0"/>
          <w:color w:val="000000" w:themeColor="text1"/>
          <w:spacing w:val="0"/>
          <w:w w:val="100"/>
          <w:sz w:val="32"/>
          <w:szCs w:val="32"/>
          <w:lang w:val="en-US" w:eastAsia="zh-CN"/>
          <w14:textFill>
            <w14:solidFill>
              <w14:schemeClr w14:val="tx1"/>
            </w14:solidFill>
          </w14:textFill>
        </w:rPr>
        <w:t>合作</w:t>
      </w:r>
      <w:r>
        <w:rPr>
          <w:rFonts w:hint="default" w:ascii="Times New Roman" w:hAnsi="Times New Roman" w:eastAsia="仿宋_GB2312" w:cs="Times New Roman"/>
          <w:i w:val="0"/>
          <w:iCs w:val="0"/>
          <w:caps w:val="0"/>
          <w:color w:val="000000" w:themeColor="text1"/>
          <w:spacing w:val="0"/>
          <w:w w:val="100"/>
          <w:sz w:val="32"/>
          <w:szCs w:val="32"/>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w w:val="100"/>
          <w:sz w:val="32"/>
          <w:szCs w:val="32"/>
          <w:lang w:val="en-US" w:eastAsia="zh-CN"/>
          <w14:textFill>
            <w14:solidFill>
              <w14:schemeClr w14:val="tx1"/>
            </w14:solidFill>
          </w14:textFill>
        </w:rPr>
        <w:t>构建产学研深度融合的</w:t>
      </w:r>
      <w:r>
        <w:rPr>
          <w:rFonts w:hint="default" w:ascii="Times New Roman" w:hAnsi="Times New Roman" w:eastAsia="仿宋_GB2312" w:cs="Times New Roman"/>
          <w:i w:val="0"/>
          <w:iCs w:val="0"/>
          <w:caps w:val="0"/>
          <w:color w:val="000000" w:themeColor="text1"/>
          <w:spacing w:val="0"/>
          <w:w w:val="100"/>
          <w:sz w:val="32"/>
          <w:szCs w:val="32"/>
          <w14:textFill>
            <w14:solidFill>
              <w14:schemeClr w14:val="tx1"/>
            </w14:solidFill>
          </w14:textFill>
        </w:rPr>
        <w:t>北斗应用</w:t>
      </w:r>
      <w:r>
        <w:rPr>
          <w:rFonts w:hint="default" w:ascii="Times New Roman" w:hAnsi="Times New Roman" w:eastAsia="仿宋_GB2312" w:cs="Times New Roman"/>
          <w:i w:val="0"/>
          <w:iCs w:val="0"/>
          <w:caps w:val="0"/>
          <w:color w:val="000000" w:themeColor="text1"/>
          <w:spacing w:val="0"/>
          <w:w w:val="100"/>
          <w:sz w:val="32"/>
          <w:szCs w:val="32"/>
          <w:lang w:val="en-US" w:eastAsia="zh-CN"/>
          <w14:textFill>
            <w14:solidFill>
              <w14:schemeClr w14:val="tx1"/>
            </w14:solidFill>
          </w14:textFill>
        </w:rPr>
        <w:t>创新创业</w:t>
      </w:r>
      <w:r>
        <w:rPr>
          <w:rFonts w:hint="default" w:ascii="Times New Roman" w:hAnsi="Times New Roman" w:eastAsia="仿宋_GB2312" w:cs="Times New Roman"/>
          <w:i w:val="0"/>
          <w:iCs w:val="0"/>
          <w:caps w:val="0"/>
          <w:color w:val="000000" w:themeColor="text1"/>
          <w:spacing w:val="0"/>
          <w:w w:val="100"/>
          <w:sz w:val="32"/>
          <w:szCs w:val="32"/>
          <w14:textFill>
            <w14:solidFill>
              <w14:schemeClr w14:val="tx1"/>
            </w14:solidFill>
          </w14:textFill>
        </w:rPr>
        <w:t>生态</w:t>
      </w:r>
      <w:r>
        <w:rPr>
          <w:rFonts w:hint="default" w:ascii="Times New Roman" w:hAnsi="Times New Roman" w:eastAsia="仿宋_GB2312" w:cs="Times New Roman"/>
          <w:i w:val="0"/>
          <w:iCs w:val="0"/>
          <w:caps w:val="0"/>
          <w:color w:val="000000" w:themeColor="text1"/>
          <w:spacing w:val="0"/>
          <w:w w:val="100"/>
          <w:sz w:val="32"/>
          <w:szCs w:val="32"/>
          <w:lang w:val="en-US" w:eastAsia="zh-CN"/>
          <w14:textFill>
            <w14:solidFill>
              <w14:schemeClr w14:val="tx1"/>
            </w14:solidFill>
          </w14:textFill>
        </w:rPr>
        <w:t>圈</w:t>
      </w:r>
      <w:r>
        <w:rPr>
          <w:rFonts w:hint="default" w:ascii="Times New Roman" w:hAnsi="Times New Roman" w:eastAsia="仿宋_GB2312" w:cs="Times New Roman"/>
          <w:i w:val="0"/>
          <w:iCs w:val="0"/>
          <w:caps w:val="0"/>
          <w:color w:val="000000" w:themeColor="text1"/>
          <w:spacing w:val="0"/>
          <w:w w:val="100"/>
          <w:sz w:val="32"/>
          <w:szCs w:val="32"/>
          <w14:textFill>
            <w14:solidFill>
              <w14:schemeClr w14:val="tx1"/>
            </w14:solidFill>
          </w14:textFill>
        </w:rPr>
        <w:t>。</w:t>
      </w:r>
    </w:p>
    <w:p w14:paraId="2BB1E209">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Chars="200" w:right="0" w:rightChars="0"/>
        <w:jc w:val="both"/>
        <w:textAlignment w:val="auto"/>
        <w:rPr>
          <w:rFonts w:hint="eastAsia" w:ascii="Times New Roman" w:hAnsi="Times New Roman" w:eastAsia="黑体" w:cs="Times New Roman"/>
          <w:b w:val="0"/>
          <w:bCs w:val="0"/>
          <w:i w:val="0"/>
          <w:iCs w:val="0"/>
          <w:caps w:val="0"/>
          <w:color w:val="000000" w:themeColor="text1"/>
          <w:spacing w:val="0"/>
          <w:w w:val="100"/>
          <w:sz w:val="32"/>
          <w:szCs w:val="32"/>
          <w:lang w:val="en-US" w:eastAsia="zh-CN"/>
          <w14:textFill>
            <w14:solidFill>
              <w14:schemeClr w14:val="tx1"/>
            </w14:solidFill>
          </w14:textFill>
        </w:rPr>
      </w:pPr>
      <w:r>
        <w:rPr>
          <w:rFonts w:hint="eastAsia" w:ascii="Times New Roman" w:hAnsi="Times New Roman" w:eastAsia="黑体" w:cs="Times New Roman"/>
          <w:b w:val="0"/>
          <w:bCs w:val="0"/>
          <w:i w:val="0"/>
          <w:iCs w:val="0"/>
          <w:caps w:val="0"/>
          <w:color w:val="000000" w:themeColor="text1"/>
          <w:spacing w:val="0"/>
          <w:w w:val="100"/>
          <w:sz w:val="32"/>
          <w:szCs w:val="32"/>
          <w:lang w:val="en-US" w:eastAsia="zh-CN"/>
          <w14:textFill>
            <w14:solidFill>
              <w14:schemeClr w14:val="tx1"/>
            </w14:solidFill>
          </w14:textFill>
        </w:rPr>
        <w:t>大赛主题</w:t>
      </w:r>
    </w:p>
    <w:p w14:paraId="24C6F2E8">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jc w:val="both"/>
        <w:textAlignment w:val="auto"/>
        <w:rPr>
          <w:rFonts w:hint="default" w:ascii="Times New Roman" w:hAnsi="Times New Roman" w:eastAsia="仿宋_GB2312" w:cs="Times New Roman"/>
          <w:i w:val="0"/>
          <w:iCs w:val="0"/>
          <w:caps w:val="0"/>
          <w:color w:val="000000" w:themeColor="text1"/>
          <w:spacing w:val="0"/>
          <w:w w:val="100"/>
          <w:sz w:val="32"/>
          <w:szCs w:val="32"/>
          <w:lang w:val="en-US" w:eastAsia="zh-CN"/>
          <w14:textFill>
            <w14:solidFill>
              <w14:schemeClr w14:val="tx1"/>
            </w14:solidFill>
          </w14:textFill>
        </w:rPr>
      </w:pPr>
      <w:r>
        <w:rPr>
          <w:rFonts w:hint="eastAsia" w:ascii="Times New Roman" w:hAnsi="Times New Roman" w:eastAsia="黑体" w:cs="Times New Roman"/>
          <w:b w:val="0"/>
          <w:bCs w:val="0"/>
          <w:i w:val="0"/>
          <w:iCs w:val="0"/>
          <w:caps w:val="0"/>
          <w:color w:val="000000" w:themeColor="text1"/>
          <w:spacing w:val="0"/>
          <w:w w:val="100"/>
          <w:sz w:val="32"/>
          <w:szCs w:val="32"/>
          <w:lang w:val="en-US" w:eastAsia="zh-CN"/>
          <w14:textFill>
            <w14:solidFill>
              <w14:schemeClr w14:val="tx1"/>
            </w14:solidFill>
          </w14:textFill>
        </w:rPr>
        <w:t xml:space="preserve">    </w:t>
      </w:r>
      <w:r>
        <w:rPr>
          <w:rFonts w:hint="eastAsia" w:ascii="Times New Roman" w:hAnsi="Times New Roman" w:eastAsia="仿宋_GB2312" w:cs="Times New Roman"/>
          <w:i w:val="0"/>
          <w:iCs w:val="0"/>
          <w:caps w:val="0"/>
          <w:color w:val="000000" w:themeColor="text1"/>
          <w:spacing w:val="0"/>
          <w:w w:val="100"/>
          <w:sz w:val="32"/>
          <w:szCs w:val="32"/>
          <w:lang w:val="en-US" w:eastAsia="zh-CN"/>
          <w14:textFill>
            <w14:solidFill>
              <w14:schemeClr w14:val="tx1"/>
            </w14:solidFill>
          </w14:textFill>
        </w:rPr>
        <w:t>同世界 共北斗</w:t>
      </w:r>
    </w:p>
    <w:p w14:paraId="515E47FA">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Chars="200" w:right="0" w:rightChars="0"/>
        <w:jc w:val="both"/>
        <w:textAlignment w:val="auto"/>
        <w:rPr>
          <w:rFonts w:hint="default" w:ascii="Times New Roman" w:hAnsi="Times New Roman" w:eastAsia="黑体" w:cs="Times New Roman"/>
          <w:b w:val="0"/>
          <w:bCs w:val="0"/>
          <w:i w:val="0"/>
          <w:iCs w:val="0"/>
          <w:caps w:val="0"/>
          <w:color w:val="000000" w:themeColor="text1"/>
          <w:spacing w:val="0"/>
          <w:w w:val="100"/>
          <w:sz w:val="32"/>
          <w:szCs w:val="32"/>
          <w:lang w:val="en-US" w:eastAsia="zh-CN"/>
          <w14:textFill>
            <w14:solidFill>
              <w14:schemeClr w14:val="tx1"/>
            </w14:solidFill>
          </w14:textFill>
        </w:rPr>
      </w:pPr>
      <w:r>
        <w:rPr>
          <w:rFonts w:hint="eastAsia" w:ascii="Times New Roman" w:hAnsi="Times New Roman" w:eastAsia="黑体" w:cs="Times New Roman"/>
          <w:b w:val="0"/>
          <w:bCs w:val="0"/>
          <w:i w:val="0"/>
          <w:iCs w:val="0"/>
          <w:caps w:val="0"/>
          <w:color w:val="000000" w:themeColor="text1"/>
          <w:spacing w:val="0"/>
          <w:w w:val="100"/>
          <w:sz w:val="32"/>
          <w:szCs w:val="32"/>
          <w:lang w:val="en-US" w:eastAsia="zh-CN"/>
          <w14:textFill>
            <w14:solidFill>
              <w14:schemeClr w14:val="tx1"/>
            </w14:solidFill>
          </w14:textFill>
        </w:rPr>
        <w:t>三、</w:t>
      </w:r>
      <w:r>
        <w:rPr>
          <w:rFonts w:hint="default" w:ascii="Times New Roman" w:hAnsi="Times New Roman" w:eastAsia="黑体" w:cs="Times New Roman"/>
          <w:b w:val="0"/>
          <w:bCs w:val="0"/>
          <w:i w:val="0"/>
          <w:iCs w:val="0"/>
          <w:caps w:val="0"/>
          <w:color w:val="000000" w:themeColor="text1"/>
          <w:spacing w:val="0"/>
          <w:w w:val="100"/>
          <w:sz w:val="32"/>
          <w:szCs w:val="32"/>
          <w:lang w:val="en-US" w:eastAsia="zh-CN"/>
          <w14:textFill>
            <w14:solidFill>
              <w14:schemeClr w14:val="tx1"/>
            </w14:solidFill>
          </w14:textFill>
        </w:rPr>
        <w:t>组织机构</w:t>
      </w:r>
    </w:p>
    <w:p w14:paraId="324FAC11">
      <w:pPr>
        <w:keepNext w:val="0"/>
        <w:keepLines w:val="0"/>
        <w:pageBreakBefore w:val="0"/>
        <w:kinsoku/>
        <w:wordWrap/>
        <w:overflowPunct/>
        <w:topLinePunct/>
        <w:bidi w:val="0"/>
        <w:adjustRightInd w:val="0"/>
        <w:snapToGrid w:val="0"/>
        <w:spacing w:line="570" w:lineRule="exact"/>
        <w:ind w:firstLine="643" w:firstLineChars="200"/>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i w:val="0"/>
          <w:iCs w:val="0"/>
          <w:caps w:val="0"/>
          <w:color w:val="000000" w:themeColor="text1"/>
          <w:spacing w:val="0"/>
          <w:w w:val="100"/>
          <w:kern w:val="0"/>
          <w:sz w:val="32"/>
          <w:szCs w:val="32"/>
          <w:lang w:val="en-US" w:eastAsia="zh-CN" w:bidi="ar"/>
          <w14:textFill>
            <w14:solidFill>
              <w14:schemeClr w14:val="tx1"/>
            </w14:solidFill>
          </w14:textFill>
        </w:rPr>
        <w:t>指导单位：</w:t>
      </w:r>
      <w:r>
        <w:rPr>
          <w:rFonts w:hint="default" w:ascii="Times New Roman" w:hAnsi="Times New Roman" w:eastAsia="仿宋_GB2312" w:cs="Times New Roman"/>
          <w:color w:val="000000" w:themeColor="text1"/>
          <w:w w:val="100"/>
          <w:sz w:val="32"/>
          <w:szCs w:val="32"/>
          <w:highlight w:val="none"/>
          <w:lang w:val="en-US" w:eastAsia="zh-CN" w:bidi="ar"/>
          <w14:textFill>
            <w14:solidFill>
              <w14:schemeClr w14:val="tx1"/>
            </w14:solidFill>
          </w14:textFill>
        </w:rPr>
        <w:t>工业和信息化部火炬中心</w:t>
      </w:r>
    </w:p>
    <w:p w14:paraId="00AC83A5">
      <w:pPr>
        <w:pStyle w:val="10"/>
        <w:keepNext w:val="0"/>
        <w:keepLines w:val="0"/>
        <w:pageBreakBefore w:val="0"/>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仿宋_GB2312" w:cs="Times New Roman"/>
          <w:i w:val="0"/>
          <w:iCs w:val="0"/>
          <w:caps w:val="0"/>
          <w:color w:val="000000" w:themeColor="text1"/>
          <w:spacing w:val="0"/>
          <w:w w:val="100"/>
          <w:kern w:val="0"/>
          <w:sz w:val="32"/>
          <w:szCs w:val="32"/>
          <w:lang w:val="en-US" w:eastAsia="zh-CN" w:bidi="ar"/>
          <w14:textFill>
            <w14:solidFill>
              <w14:schemeClr w14:val="tx1"/>
            </w14:solidFill>
          </w14:textFill>
        </w:rPr>
      </w:pPr>
      <w:r>
        <w:rPr>
          <w:rFonts w:hint="default" w:ascii="Times New Roman" w:hAnsi="Times New Roman" w:eastAsia="仿宋_GB2312" w:cs="Times New Roman"/>
          <w:b/>
          <w:bCs/>
          <w:i w:val="0"/>
          <w:iCs w:val="0"/>
          <w:caps w:val="0"/>
          <w:color w:val="000000" w:themeColor="text1"/>
          <w:spacing w:val="0"/>
          <w:w w:val="100"/>
          <w:kern w:val="0"/>
          <w:sz w:val="32"/>
          <w:szCs w:val="32"/>
          <w:lang w:val="en-US" w:eastAsia="zh-CN" w:bidi="ar"/>
          <w14:textFill>
            <w14:solidFill>
              <w14:schemeClr w14:val="tx1"/>
            </w14:solidFill>
          </w14:textFill>
        </w:rPr>
        <w:t>主办单位：</w:t>
      </w:r>
      <w:r>
        <w:rPr>
          <w:rFonts w:hint="default" w:ascii="Times New Roman" w:hAnsi="Times New Roman" w:eastAsia="仿宋_GB2312" w:cs="Times New Roman"/>
          <w:i w:val="0"/>
          <w:iCs w:val="0"/>
          <w:caps w:val="0"/>
          <w:color w:val="000000" w:themeColor="text1"/>
          <w:spacing w:val="0"/>
          <w:w w:val="100"/>
          <w:kern w:val="0"/>
          <w:sz w:val="32"/>
          <w:szCs w:val="32"/>
          <w:lang w:val="en-US" w:eastAsia="zh-CN" w:bidi="ar"/>
          <w14:textFill>
            <w14:solidFill>
              <w14:schemeClr w14:val="tx1"/>
            </w14:solidFill>
          </w14:textFill>
        </w:rPr>
        <w:t>湖南省科学技术厅、株洲市人民政府</w:t>
      </w:r>
    </w:p>
    <w:p w14:paraId="3D237A93">
      <w:pPr>
        <w:pStyle w:val="10"/>
        <w:keepNext w:val="0"/>
        <w:keepLines w:val="0"/>
        <w:pageBreakBefore w:val="0"/>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仿宋_GB2312" w:cs="Times New Roman"/>
          <w:i w:val="0"/>
          <w:iCs w:val="0"/>
          <w:caps w:val="0"/>
          <w:color w:val="000000" w:themeColor="text1"/>
          <w:spacing w:val="0"/>
          <w:w w:val="100"/>
          <w:kern w:val="0"/>
          <w:sz w:val="32"/>
          <w:szCs w:val="32"/>
          <w:lang w:val="en-US" w:eastAsia="zh-CN" w:bidi="ar"/>
          <w14:textFill>
            <w14:solidFill>
              <w14:schemeClr w14:val="tx1"/>
            </w14:solidFill>
          </w14:textFill>
        </w:rPr>
      </w:pPr>
      <w:r>
        <w:rPr>
          <w:rFonts w:hint="default" w:ascii="Times New Roman" w:hAnsi="Times New Roman" w:eastAsia="仿宋_GB2312" w:cs="Times New Roman"/>
          <w:b/>
          <w:bCs/>
          <w:i w:val="0"/>
          <w:iCs w:val="0"/>
          <w:caps w:val="0"/>
          <w:color w:val="000000" w:themeColor="text1"/>
          <w:spacing w:val="0"/>
          <w:w w:val="100"/>
          <w:kern w:val="0"/>
          <w:sz w:val="32"/>
          <w:szCs w:val="32"/>
          <w:lang w:val="en-US" w:eastAsia="zh-CN" w:bidi="ar"/>
          <w14:textFill>
            <w14:solidFill>
              <w14:schemeClr w14:val="tx1"/>
            </w14:solidFill>
          </w14:textFill>
        </w:rPr>
        <w:t>承办单位：</w:t>
      </w:r>
      <w:r>
        <w:rPr>
          <w:rFonts w:hint="default" w:ascii="Times New Roman" w:hAnsi="Times New Roman" w:eastAsia="仿宋_GB2312" w:cs="Times New Roman"/>
          <w:sz w:val="32"/>
          <w:szCs w:val="32"/>
          <w:lang w:val="en-US" w:eastAsia="zh-CN"/>
        </w:rPr>
        <w:t>湖</w:t>
      </w:r>
      <w:r>
        <w:rPr>
          <w:rFonts w:hint="default" w:ascii="Times New Roman" w:hAnsi="Times New Roman" w:eastAsia="仿宋_GB2312" w:cs="Times New Roman"/>
          <w:i w:val="0"/>
          <w:iCs w:val="0"/>
          <w:caps w:val="0"/>
          <w:color w:val="000000" w:themeColor="text1"/>
          <w:spacing w:val="0"/>
          <w:w w:val="100"/>
          <w:kern w:val="0"/>
          <w:sz w:val="32"/>
          <w:szCs w:val="32"/>
          <w:lang w:val="en-US" w:eastAsia="zh-CN" w:bidi="ar"/>
          <w14:textFill>
            <w14:solidFill>
              <w14:schemeClr w14:val="tx1"/>
            </w14:solidFill>
          </w14:textFill>
        </w:rPr>
        <w:t>南省科技事务中心、湖南省火炬创业中心、株洲市科学技术局、岳麓山工业创新中心</w:t>
      </w:r>
    </w:p>
    <w:p w14:paraId="52FE65BD">
      <w:pPr>
        <w:pStyle w:val="10"/>
        <w:keepNext w:val="0"/>
        <w:keepLines w:val="0"/>
        <w:pageBreakBefore w:val="0"/>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仿宋_GB2312" w:cs="Times New Roman"/>
          <w:i w:val="0"/>
          <w:iCs w:val="0"/>
          <w:caps w:val="0"/>
          <w:color w:val="000000" w:themeColor="text1"/>
          <w:spacing w:val="0"/>
          <w:w w:val="100"/>
          <w:kern w:val="0"/>
          <w:sz w:val="32"/>
          <w:szCs w:val="32"/>
          <w:lang w:val="en-US" w:eastAsia="zh-CN" w:bidi="ar"/>
          <w14:textFill>
            <w14:solidFill>
              <w14:schemeClr w14:val="tx1"/>
            </w14:solidFill>
          </w14:textFill>
        </w:rPr>
      </w:pPr>
      <w:r>
        <w:rPr>
          <w:rFonts w:hint="default" w:ascii="Times New Roman" w:hAnsi="Times New Roman" w:eastAsia="仿宋_GB2312" w:cs="Times New Roman"/>
          <w:b/>
          <w:bCs/>
          <w:i w:val="0"/>
          <w:iCs w:val="0"/>
          <w:caps w:val="0"/>
          <w:color w:val="000000" w:themeColor="text1"/>
          <w:spacing w:val="0"/>
          <w:w w:val="100"/>
          <w:kern w:val="0"/>
          <w:sz w:val="32"/>
          <w:szCs w:val="32"/>
          <w:lang w:val="en-US" w:eastAsia="zh-CN" w:bidi="ar"/>
          <w14:textFill>
            <w14:solidFill>
              <w14:schemeClr w14:val="tx1"/>
            </w14:solidFill>
          </w14:textFill>
        </w:rPr>
        <w:t>支持单位：</w:t>
      </w:r>
      <w:r>
        <w:rPr>
          <w:rFonts w:hint="default" w:ascii="Times New Roman" w:hAnsi="Times New Roman" w:eastAsia="仿宋_GB2312" w:cs="Times New Roman"/>
          <w:i w:val="0"/>
          <w:iCs w:val="0"/>
          <w:caps w:val="0"/>
          <w:color w:val="000000" w:themeColor="text1"/>
          <w:spacing w:val="0"/>
          <w:w w:val="100"/>
          <w:kern w:val="0"/>
          <w:sz w:val="32"/>
          <w:szCs w:val="32"/>
          <w:lang w:val="en-US" w:eastAsia="zh-CN" w:bidi="ar"/>
          <w14:textFill>
            <w14:solidFill>
              <w14:schemeClr w14:val="tx1"/>
            </w14:solidFill>
          </w14:textFill>
        </w:rPr>
        <w:t>株洲国家高新技术产业开发区、株洲经济开发区</w:t>
      </w:r>
      <w:r>
        <w:rPr>
          <w:rFonts w:hint="eastAsia" w:eastAsia="仿宋_GB2312" w:cs="Times New Roman"/>
          <w:i w:val="0"/>
          <w:iCs w:val="0"/>
          <w:caps w:val="0"/>
          <w:color w:val="000000" w:themeColor="text1"/>
          <w:spacing w:val="0"/>
          <w:w w:val="100"/>
          <w:kern w:val="0"/>
          <w:sz w:val="32"/>
          <w:szCs w:val="32"/>
          <w:lang w:val="en-US" w:eastAsia="zh-CN" w:bidi="ar"/>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w w:val="100"/>
          <w:kern w:val="0"/>
          <w:sz w:val="32"/>
          <w:szCs w:val="32"/>
          <w:lang w:val="en-US" w:eastAsia="zh-CN" w:bidi="ar"/>
          <w14:textFill>
            <w14:solidFill>
              <w14:schemeClr w14:val="tx1"/>
            </w14:solidFill>
          </w14:textFill>
        </w:rPr>
        <w:t>湖南工业大学、</w:t>
      </w:r>
      <w:r>
        <w:rPr>
          <w:rFonts w:hint="eastAsia" w:eastAsia="仿宋_GB2312" w:cs="Times New Roman"/>
          <w:i w:val="0"/>
          <w:iCs w:val="0"/>
          <w:caps w:val="0"/>
          <w:color w:val="000000" w:themeColor="text1"/>
          <w:spacing w:val="0"/>
          <w:w w:val="100"/>
          <w:kern w:val="0"/>
          <w:sz w:val="32"/>
          <w:szCs w:val="32"/>
          <w:lang w:val="en-US" w:eastAsia="zh-CN" w:bidi="ar"/>
          <w14:textFill>
            <w14:solidFill>
              <w14:schemeClr w14:val="tx1"/>
            </w14:solidFill>
          </w14:textFill>
        </w:rPr>
        <w:t>株洲市北斗产业发展投资控股集团有限公司、</w:t>
      </w:r>
      <w:r>
        <w:rPr>
          <w:rFonts w:hint="default" w:ascii="Times New Roman" w:hAnsi="Times New Roman" w:eastAsia="仿宋_GB2312" w:cs="Times New Roman"/>
          <w:i w:val="0"/>
          <w:iCs w:val="0"/>
          <w:caps w:val="0"/>
          <w:color w:val="000000" w:themeColor="text1"/>
          <w:spacing w:val="0"/>
          <w:w w:val="100"/>
          <w:kern w:val="0"/>
          <w:sz w:val="32"/>
          <w:szCs w:val="32"/>
          <w:lang w:val="en-US" w:eastAsia="zh-CN" w:bidi="ar"/>
          <w14:textFill>
            <w14:solidFill>
              <w14:schemeClr w14:val="tx1"/>
            </w14:solidFill>
          </w14:textFill>
        </w:rPr>
        <w:t>湖南省产业技术协同创新有限公司、株洲市生产力促进中心、株洲北斗时空信息研究院</w:t>
      </w:r>
    </w:p>
    <w:p w14:paraId="0A32FB8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default" w:ascii="Times New Roman" w:hAnsi="Times New Roman" w:eastAsia="仿宋" w:cs="Times New Roman"/>
          <w:color w:val="000000" w:themeColor="text1"/>
          <w:w w:val="100"/>
          <w:sz w:val="32"/>
          <w:szCs w:val="32"/>
          <w14:textFill>
            <w14:solidFill>
              <w14:schemeClr w14:val="tx1"/>
            </w14:solidFill>
          </w14:textFill>
        </w:rPr>
      </w:pPr>
      <w:r>
        <w:rPr>
          <w:rFonts w:hint="eastAsia" w:ascii="Times New Roman" w:hAnsi="Times New Roman" w:eastAsia="黑体" w:cs="Times New Roman"/>
          <w:b w:val="0"/>
          <w:bCs w:val="0"/>
          <w:i w:val="0"/>
          <w:iCs w:val="0"/>
          <w:caps w:val="0"/>
          <w:color w:val="000000" w:themeColor="text1"/>
          <w:spacing w:val="0"/>
          <w:w w:val="100"/>
          <w:sz w:val="32"/>
          <w:szCs w:val="32"/>
          <w:lang w:val="en-US" w:eastAsia="zh-CN"/>
          <w14:textFill>
            <w14:solidFill>
              <w14:schemeClr w14:val="tx1"/>
            </w14:solidFill>
          </w14:textFill>
        </w:rPr>
        <w:t>四</w:t>
      </w:r>
      <w:r>
        <w:rPr>
          <w:rFonts w:hint="default" w:ascii="Times New Roman" w:hAnsi="Times New Roman" w:eastAsia="黑体" w:cs="Times New Roman"/>
          <w:b w:val="0"/>
          <w:bCs w:val="0"/>
          <w:i w:val="0"/>
          <w:iCs w:val="0"/>
          <w:caps w:val="0"/>
          <w:color w:val="000000" w:themeColor="text1"/>
          <w:spacing w:val="0"/>
          <w:w w:val="100"/>
          <w:sz w:val="32"/>
          <w:szCs w:val="32"/>
          <w14:textFill>
            <w14:solidFill>
              <w14:schemeClr w14:val="tx1"/>
            </w14:solidFill>
          </w14:textFill>
        </w:rPr>
        <w:t>、参赛方向</w:t>
      </w:r>
    </w:p>
    <w:p w14:paraId="7F4E32D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3" w:firstLineChars="200"/>
        <w:textAlignment w:val="auto"/>
        <w:rPr>
          <w:rFonts w:hint="default" w:ascii="Times New Roman" w:hAnsi="Times New Roman" w:eastAsia="楷体_GB2312" w:cs="Times New Roman"/>
          <w:b/>
          <w:bCs/>
          <w:i w:val="0"/>
          <w:iCs w:val="0"/>
          <w:caps w:val="0"/>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楷体_GB2312" w:cs="Times New Roman"/>
          <w:b/>
          <w:bCs/>
          <w:i w:val="0"/>
          <w:iCs w:val="0"/>
          <w:caps w:val="0"/>
          <w:color w:val="000000" w:themeColor="text1"/>
          <w:spacing w:val="0"/>
          <w:w w:val="100"/>
          <w:sz w:val="32"/>
          <w:szCs w:val="32"/>
          <w:lang w:val="en-US" w:eastAsia="zh-CN"/>
          <w14:textFill>
            <w14:solidFill>
              <w14:schemeClr w14:val="tx1"/>
            </w14:solidFill>
          </w14:textFill>
        </w:rPr>
        <w:t>（一）北斗创新应用技术</w:t>
      </w:r>
    </w:p>
    <w:p w14:paraId="2A10032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default" w:ascii="Times New Roman" w:hAnsi="Times New Roman" w:eastAsia="仿宋_GB2312" w:cs="Times New Roman"/>
          <w:b w:val="0"/>
          <w:bCs w:val="0"/>
          <w:i w:val="0"/>
          <w:iCs w:val="0"/>
          <w:caps w:val="0"/>
          <w:color w:val="000000" w:themeColor="text1"/>
          <w:spacing w:val="0"/>
          <w:w w:val="100"/>
          <w:sz w:val="32"/>
          <w:szCs w:val="32"/>
          <w14:textFill>
            <w14:solidFill>
              <w14:schemeClr w14:val="tx1"/>
            </w14:solidFill>
          </w14:textFill>
        </w:rPr>
      </w:pPr>
      <w:r>
        <w:rPr>
          <w:rFonts w:hint="eastAsia" w:ascii="Times New Roman" w:hAnsi="Times New Roman" w:eastAsia="仿宋_GB2312" w:cs="Times New Roman"/>
          <w:b w:val="0"/>
          <w:bCs w:val="0"/>
          <w:i w:val="0"/>
          <w:iCs w:val="0"/>
          <w:caps w:val="0"/>
          <w:color w:val="000000" w:themeColor="text1"/>
          <w:spacing w:val="0"/>
          <w:w w:val="100"/>
          <w:sz w:val="32"/>
          <w:szCs w:val="32"/>
          <w:lang w:val="en-US" w:eastAsia="zh-CN"/>
          <w14:textFill>
            <w14:solidFill>
              <w14:schemeClr w14:val="tx1"/>
            </w14:solidFill>
          </w14:textFill>
        </w:rPr>
        <w:t>1.</w:t>
      </w:r>
      <w:r>
        <w:rPr>
          <w:rFonts w:hint="default" w:ascii="Times New Roman" w:hAnsi="Times New Roman" w:eastAsia="仿宋_GB2312" w:cs="Times New Roman"/>
          <w:b w:val="0"/>
          <w:bCs w:val="0"/>
          <w:i w:val="0"/>
          <w:iCs w:val="0"/>
          <w:caps w:val="0"/>
          <w:color w:val="000000" w:themeColor="text1"/>
          <w:spacing w:val="0"/>
          <w:w w:val="100"/>
          <w:sz w:val="32"/>
          <w:szCs w:val="32"/>
          <w14:textFill>
            <w14:solidFill>
              <w14:schemeClr w14:val="tx1"/>
            </w14:solidFill>
          </w14:textFill>
        </w:rPr>
        <w:t>定位导航关键技术</w:t>
      </w:r>
      <w:r>
        <w:rPr>
          <w:rFonts w:hint="default" w:ascii="Times New Roman" w:hAnsi="Times New Roman" w:eastAsia="仿宋_GB2312" w:cs="Times New Roman"/>
          <w:b w:val="0"/>
          <w:bCs w:val="0"/>
          <w:i w:val="0"/>
          <w:iCs w:val="0"/>
          <w:caps w:val="0"/>
          <w:color w:val="000000" w:themeColor="text1"/>
          <w:spacing w:val="0"/>
          <w:w w:val="100"/>
          <w:sz w:val="32"/>
          <w:szCs w:val="32"/>
          <w:lang w:eastAsia="zh-CN"/>
          <w14:textFill>
            <w14:solidFill>
              <w14:schemeClr w14:val="tx1"/>
            </w14:solidFill>
          </w14:textFill>
        </w:rPr>
        <w:t>：</w:t>
      </w:r>
      <w:r>
        <w:rPr>
          <w:rFonts w:hint="default" w:ascii="Times New Roman" w:hAnsi="Times New Roman" w:eastAsia="仿宋_GB2312" w:cs="Times New Roman"/>
          <w:b w:val="0"/>
          <w:bCs w:val="0"/>
          <w:i w:val="0"/>
          <w:iCs w:val="0"/>
          <w:caps w:val="0"/>
          <w:color w:val="000000" w:themeColor="text1"/>
          <w:spacing w:val="0"/>
          <w:w w:val="100"/>
          <w:sz w:val="32"/>
          <w:szCs w:val="32"/>
          <w14:textFill>
            <w14:solidFill>
              <w14:schemeClr w14:val="tx1"/>
            </w14:solidFill>
          </w14:textFill>
        </w:rPr>
        <w:t>突出定位、导航、授时与通讯等其他技术融合，通信、导航、遥感等技术融合的重大突破。</w:t>
      </w:r>
    </w:p>
    <w:p w14:paraId="5F12DD1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default" w:ascii="Times New Roman" w:hAnsi="Times New Roman" w:eastAsia="仿宋_GB2312" w:cs="Times New Roman"/>
          <w:b w:val="0"/>
          <w:bCs w:val="0"/>
          <w:i w:val="0"/>
          <w:iCs w:val="0"/>
          <w:caps w:val="0"/>
          <w:color w:val="000000" w:themeColor="text1"/>
          <w:spacing w:val="0"/>
          <w:w w:val="100"/>
          <w:sz w:val="32"/>
          <w:szCs w:val="32"/>
          <w14:textFill>
            <w14:solidFill>
              <w14:schemeClr w14:val="tx1"/>
            </w14:solidFill>
          </w14:textFill>
        </w:rPr>
      </w:pPr>
      <w:r>
        <w:rPr>
          <w:rFonts w:hint="eastAsia" w:ascii="Times New Roman" w:hAnsi="Times New Roman" w:eastAsia="仿宋_GB2312" w:cs="Times New Roman"/>
          <w:b w:val="0"/>
          <w:bCs w:val="0"/>
          <w:i w:val="0"/>
          <w:iCs w:val="0"/>
          <w:caps w:val="0"/>
          <w:color w:val="000000" w:themeColor="text1"/>
          <w:spacing w:val="0"/>
          <w:w w:val="100"/>
          <w:sz w:val="32"/>
          <w:szCs w:val="32"/>
          <w:lang w:val="en-US" w:eastAsia="zh-CN"/>
          <w14:textFill>
            <w14:solidFill>
              <w14:schemeClr w14:val="tx1"/>
            </w14:solidFill>
          </w14:textFill>
        </w:rPr>
        <w:t>2.</w:t>
      </w:r>
      <w:r>
        <w:rPr>
          <w:rFonts w:hint="default" w:ascii="Times New Roman" w:hAnsi="Times New Roman" w:eastAsia="仿宋_GB2312" w:cs="Times New Roman"/>
          <w:b w:val="0"/>
          <w:bCs w:val="0"/>
          <w:i w:val="0"/>
          <w:iCs w:val="0"/>
          <w:caps w:val="0"/>
          <w:color w:val="000000" w:themeColor="text1"/>
          <w:spacing w:val="0"/>
          <w:w w:val="100"/>
          <w:sz w:val="32"/>
          <w:szCs w:val="32"/>
          <w14:textFill>
            <w14:solidFill>
              <w14:schemeClr w14:val="tx1"/>
            </w14:solidFill>
          </w14:textFill>
        </w:rPr>
        <w:t>核心装备与应用</w:t>
      </w:r>
      <w:r>
        <w:rPr>
          <w:rFonts w:hint="default" w:ascii="Times New Roman" w:hAnsi="Times New Roman" w:eastAsia="仿宋_GB2312" w:cs="Times New Roman"/>
          <w:b w:val="0"/>
          <w:bCs w:val="0"/>
          <w:i w:val="0"/>
          <w:iCs w:val="0"/>
          <w:caps w:val="0"/>
          <w:color w:val="000000" w:themeColor="text1"/>
          <w:spacing w:val="0"/>
          <w:w w:val="100"/>
          <w:sz w:val="32"/>
          <w:szCs w:val="32"/>
          <w:lang w:eastAsia="zh-CN"/>
          <w14:textFill>
            <w14:solidFill>
              <w14:schemeClr w14:val="tx1"/>
            </w14:solidFill>
          </w14:textFill>
        </w:rPr>
        <w:t>：</w:t>
      </w:r>
      <w:r>
        <w:rPr>
          <w:rFonts w:hint="default" w:ascii="Times New Roman" w:hAnsi="Times New Roman" w:eastAsia="仿宋_GB2312" w:cs="Times New Roman"/>
          <w:b w:val="0"/>
          <w:bCs w:val="0"/>
          <w:i w:val="0"/>
          <w:iCs w:val="0"/>
          <w:caps w:val="0"/>
          <w:color w:val="000000" w:themeColor="text1"/>
          <w:spacing w:val="0"/>
          <w:w w:val="100"/>
          <w:sz w:val="32"/>
          <w:szCs w:val="32"/>
          <w14:textFill>
            <w14:solidFill>
              <w14:schemeClr w14:val="tx1"/>
            </w14:solidFill>
          </w14:textFill>
        </w:rPr>
        <w:t>突出北斗融合芯片、高精度定位模组、终端设备与传感器等系列装备技术突破与规模化产业应用。</w:t>
      </w:r>
    </w:p>
    <w:p w14:paraId="01DCA63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3" w:firstLineChars="200"/>
        <w:textAlignment w:val="auto"/>
        <w:rPr>
          <w:rFonts w:hint="default" w:ascii="Times New Roman" w:hAnsi="Times New Roman" w:eastAsia="楷体_GB2312" w:cs="Times New Roman"/>
          <w:b/>
          <w:bCs/>
          <w:i w:val="0"/>
          <w:iCs w:val="0"/>
          <w:caps w:val="0"/>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楷体_GB2312" w:cs="Times New Roman"/>
          <w:b/>
          <w:bCs/>
          <w:i w:val="0"/>
          <w:iCs w:val="0"/>
          <w:caps w:val="0"/>
          <w:color w:val="000000" w:themeColor="text1"/>
          <w:spacing w:val="0"/>
          <w:w w:val="100"/>
          <w:sz w:val="32"/>
          <w:szCs w:val="32"/>
          <w:lang w:val="en-US" w:eastAsia="zh-CN"/>
          <w14:textFill>
            <w14:solidFill>
              <w14:schemeClr w14:val="tx1"/>
            </w14:solidFill>
          </w14:textFill>
        </w:rPr>
        <w:t>（二）北斗典型场景应用</w:t>
      </w:r>
    </w:p>
    <w:p w14:paraId="443A604D">
      <w:pPr>
        <w:keepNext w:val="0"/>
        <w:keepLines w:val="0"/>
        <w:pageBreakBefore w:val="0"/>
        <w:widowControl/>
        <w:kinsoku/>
        <w:wordWrap/>
        <w:overflowPunct/>
        <w:topLinePunct w:val="0"/>
        <w:bidi w:val="0"/>
        <w:spacing w:line="570" w:lineRule="exact"/>
        <w:ind w:firstLine="640" w:firstLineChars="200"/>
        <w:jc w:val="both"/>
        <w:outlineLvl w:val="0"/>
        <w:rPr>
          <w:rFonts w:hint="default" w:ascii="Times New Roman" w:hAnsi="Times New Roman" w:eastAsia="仿宋_GB2312" w:cs="Times New Roman"/>
          <w:color w:val="auto"/>
          <w:spacing w:val="0"/>
          <w:w w:val="100"/>
          <w:sz w:val="32"/>
          <w:szCs w:val="32"/>
          <w:highlight w:val="none"/>
          <w:u w:val="none"/>
          <w:lang w:val="en-US" w:eastAsia="zh-CN" w:bidi="ar-SA"/>
        </w:rPr>
      </w:pPr>
      <w:r>
        <w:rPr>
          <w:rFonts w:hint="default" w:ascii="Times New Roman" w:hAnsi="Times New Roman" w:eastAsia="仿宋_GB2312" w:cs="Times New Roman"/>
          <w:color w:val="auto"/>
          <w:spacing w:val="0"/>
          <w:w w:val="100"/>
          <w:sz w:val="32"/>
          <w:szCs w:val="32"/>
          <w:highlight w:val="none"/>
          <w:u w:val="none"/>
          <w:lang w:val="en-US" w:eastAsia="zh-CN" w:bidi="ar-SA"/>
        </w:rPr>
        <w:t>1.政府侧应用。突出在交通、公安、住建、农业、水利、应急管理、城管等行业的应用，重点体现参赛项目在服务国民经济和社会民生的作用。</w:t>
      </w:r>
    </w:p>
    <w:p w14:paraId="44BD8859">
      <w:pPr>
        <w:keepNext w:val="0"/>
        <w:keepLines w:val="0"/>
        <w:pageBreakBefore w:val="0"/>
        <w:widowControl/>
        <w:kinsoku/>
        <w:wordWrap/>
        <w:overflowPunct/>
        <w:topLinePunct w:val="0"/>
        <w:bidi w:val="0"/>
        <w:spacing w:line="570" w:lineRule="exact"/>
        <w:ind w:firstLine="640" w:firstLineChars="200"/>
        <w:jc w:val="both"/>
        <w:outlineLvl w:val="0"/>
        <w:rPr>
          <w:rFonts w:hint="default" w:ascii="Times New Roman" w:hAnsi="Times New Roman" w:eastAsia="仿宋_GB2312" w:cs="Times New Roman"/>
          <w:color w:val="auto"/>
          <w:spacing w:val="0"/>
          <w:w w:val="100"/>
          <w:sz w:val="32"/>
          <w:szCs w:val="32"/>
          <w:highlight w:val="none"/>
          <w:u w:val="none"/>
          <w:lang w:val="en-US" w:eastAsia="zh-CN" w:bidi="ar-SA"/>
        </w:rPr>
      </w:pPr>
      <w:r>
        <w:rPr>
          <w:rFonts w:hint="default" w:ascii="Times New Roman" w:hAnsi="Times New Roman" w:eastAsia="仿宋_GB2312" w:cs="Times New Roman"/>
          <w:color w:val="auto"/>
          <w:spacing w:val="0"/>
          <w:w w:val="100"/>
          <w:sz w:val="32"/>
          <w:szCs w:val="32"/>
          <w:highlight w:val="none"/>
          <w:u w:val="none"/>
          <w:lang w:val="en-US" w:eastAsia="zh-CN" w:bidi="ar-SA"/>
        </w:rPr>
        <w:t>2.企业侧应用。融合5G通信、大数据、云计算、人工智能、物联网、卫星互联网等新一代信息技术，突出在轨道交通、通用航空、低空经济、新能源产业、智慧航运、智慧矿山等方面的技术创新与应用，展现北斗赋能产业升级，充分展现了北斗技术与各行业的紧密结合，为产业升级和智能化发展带来了新的动力。</w:t>
      </w:r>
    </w:p>
    <w:p w14:paraId="623DA69B">
      <w:pPr>
        <w:keepNext w:val="0"/>
        <w:keepLines w:val="0"/>
        <w:pageBreakBefore w:val="0"/>
        <w:widowControl/>
        <w:kinsoku/>
        <w:wordWrap/>
        <w:overflowPunct/>
        <w:topLinePunct w:val="0"/>
        <w:bidi w:val="0"/>
        <w:spacing w:line="570" w:lineRule="exact"/>
        <w:ind w:firstLine="640" w:firstLineChars="200"/>
        <w:jc w:val="both"/>
        <w:outlineLvl w:val="0"/>
        <w:rPr>
          <w:rFonts w:hint="default" w:ascii="Times New Roman" w:hAnsi="Times New Roman" w:eastAsia="仿宋_GB2312" w:cs="Times New Roman"/>
          <w:color w:val="auto"/>
          <w:spacing w:val="0"/>
          <w:w w:val="100"/>
          <w:sz w:val="32"/>
          <w:szCs w:val="32"/>
          <w:highlight w:val="none"/>
          <w:u w:val="none"/>
          <w:lang w:val="en-US" w:eastAsia="zh-CN" w:bidi="ar-SA"/>
        </w:rPr>
      </w:pPr>
      <w:r>
        <w:rPr>
          <w:rFonts w:hint="default" w:ascii="Times New Roman" w:hAnsi="Times New Roman" w:eastAsia="仿宋_GB2312" w:cs="Times New Roman"/>
          <w:color w:val="auto"/>
          <w:spacing w:val="0"/>
          <w:w w:val="100"/>
          <w:sz w:val="32"/>
          <w:szCs w:val="32"/>
          <w:highlight w:val="none"/>
          <w:u w:val="none"/>
          <w:lang w:val="en-US" w:eastAsia="zh-CN" w:bidi="ar-SA"/>
        </w:rPr>
        <w:t>3.北斗服务国际化。北斗技术应用为“一带一路”国家提供基础服务，如民用导航数据、基于北斗的跨境物流与供应链管理解决方案、国际合作项目。</w:t>
      </w:r>
    </w:p>
    <w:p w14:paraId="54F3B3E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default" w:ascii="Times New Roman" w:hAnsi="Times New Roman" w:eastAsia="黑体" w:cs="Times New Roman"/>
          <w:b w:val="0"/>
          <w:bCs w:val="0"/>
          <w:color w:val="000000" w:themeColor="text1"/>
          <w:w w:val="100"/>
          <w:sz w:val="32"/>
          <w:szCs w:val="32"/>
          <w14:textFill>
            <w14:solidFill>
              <w14:schemeClr w14:val="tx1"/>
            </w14:solidFill>
          </w14:textFill>
        </w:rPr>
      </w:pPr>
      <w:r>
        <w:rPr>
          <w:rFonts w:hint="eastAsia" w:ascii="Times New Roman" w:hAnsi="Times New Roman" w:eastAsia="黑体" w:cs="Times New Roman"/>
          <w:b w:val="0"/>
          <w:bCs w:val="0"/>
          <w:i w:val="0"/>
          <w:iCs w:val="0"/>
          <w:caps w:val="0"/>
          <w:color w:val="000000" w:themeColor="text1"/>
          <w:spacing w:val="0"/>
          <w:w w:val="100"/>
          <w:sz w:val="32"/>
          <w:szCs w:val="32"/>
          <w:lang w:val="en-US" w:eastAsia="zh-CN"/>
          <w14:textFill>
            <w14:solidFill>
              <w14:schemeClr w14:val="tx1"/>
            </w14:solidFill>
          </w14:textFill>
        </w:rPr>
        <w:t>五</w:t>
      </w:r>
      <w:r>
        <w:rPr>
          <w:rFonts w:hint="default" w:ascii="Times New Roman" w:hAnsi="Times New Roman" w:eastAsia="黑体" w:cs="Times New Roman"/>
          <w:b w:val="0"/>
          <w:bCs w:val="0"/>
          <w:i w:val="0"/>
          <w:iCs w:val="0"/>
          <w:caps w:val="0"/>
          <w:color w:val="000000" w:themeColor="text1"/>
          <w:spacing w:val="0"/>
          <w:w w:val="100"/>
          <w:sz w:val="32"/>
          <w:szCs w:val="32"/>
          <w14:textFill>
            <w14:solidFill>
              <w14:schemeClr w14:val="tx1"/>
            </w14:solidFill>
          </w14:textFill>
        </w:rPr>
        <w:t>、参赛条件</w:t>
      </w:r>
    </w:p>
    <w:p w14:paraId="0756D73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3" w:firstLineChars="200"/>
        <w:textAlignment w:val="auto"/>
        <w:rPr>
          <w:rFonts w:hint="default" w:ascii="Times New Roman" w:hAnsi="Times New Roman" w:eastAsia="楷体_GB2312" w:cs="Times New Roman"/>
          <w:b/>
          <w:bCs/>
          <w:i w:val="0"/>
          <w:iCs w:val="0"/>
          <w:caps w:val="0"/>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楷体_GB2312" w:cs="Times New Roman"/>
          <w:b/>
          <w:bCs/>
          <w:i w:val="0"/>
          <w:iCs w:val="0"/>
          <w:caps w:val="0"/>
          <w:color w:val="000000" w:themeColor="text1"/>
          <w:spacing w:val="0"/>
          <w:w w:val="100"/>
          <w:sz w:val="32"/>
          <w:szCs w:val="32"/>
          <w:lang w:val="en-US" w:eastAsia="zh-CN"/>
          <w14:textFill>
            <w14:solidFill>
              <w14:schemeClr w14:val="tx1"/>
            </w14:solidFill>
          </w14:textFill>
        </w:rPr>
        <w:t>（一）企业组</w:t>
      </w:r>
    </w:p>
    <w:p w14:paraId="09BC8FCA">
      <w:pPr>
        <w:pStyle w:val="10"/>
        <w:keepNext w:val="0"/>
        <w:keepLines w:val="0"/>
        <w:pageBreakBefore w:val="0"/>
        <w:widowControl w:val="0"/>
        <w:kinsoku/>
        <w:wordWrap/>
        <w:overflowPunct/>
        <w:topLinePunct w:val="0"/>
        <w:autoSpaceDE/>
        <w:autoSpaceDN/>
        <w:bidi w:val="0"/>
        <w:adjustRightInd/>
        <w:snapToGrid/>
        <w:spacing w:beforeAutospacing="0" w:afterAutospacing="0" w:line="570" w:lineRule="exact"/>
        <w:ind w:right="0" w:rightChars="0" w:firstLine="640" w:firstLineChars="200"/>
        <w:textAlignment w:val="auto"/>
        <w:outlineLvl w:val="9"/>
        <w:rPr>
          <w:rFonts w:hint="default" w:ascii="Times New Roman" w:hAnsi="Times New Roman" w:eastAsia="仿宋_GB2312" w:cs="Times New Roman"/>
          <w:b w:val="0"/>
          <w:bCs w:val="0"/>
          <w:color w:val="000000" w:themeColor="text1"/>
          <w:spacing w:val="0"/>
          <w:w w:val="100"/>
          <w:kern w:val="2"/>
          <w:sz w:val="32"/>
          <w:szCs w:val="32"/>
          <w:highlight w:val="none"/>
          <w:u w:val="none"/>
          <w:lang w:val="en-US" w:eastAsia="zh-Hans" w:bidi="ar-SA"/>
          <w14:textFill>
            <w14:solidFill>
              <w14:schemeClr w14:val="tx1"/>
            </w14:solidFill>
          </w14:textFill>
        </w:rPr>
      </w:pPr>
      <w:r>
        <w:rPr>
          <w:rFonts w:hint="default" w:ascii="Times New Roman" w:hAnsi="Times New Roman" w:eastAsia="仿宋_GB2312" w:cs="Times New Roman"/>
          <w:b w:val="0"/>
          <w:bCs w:val="0"/>
          <w:color w:val="000000" w:themeColor="text1"/>
          <w:spacing w:val="0"/>
          <w:w w:val="100"/>
          <w:kern w:val="2"/>
          <w:sz w:val="32"/>
          <w:szCs w:val="32"/>
          <w:highlight w:val="none"/>
          <w:u w:val="none"/>
          <w:lang w:val="en-US" w:eastAsia="zh-CN" w:bidi="ar-SA"/>
          <w14:textFill>
            <w14:solidFill>
              <w14:schemeClr w14:val="tx1"/>
            </w14:solidFill>
          </w14:textFill>
        </w:rPr>
        <w:t>1.参赛企业在国内依法注册的非上市企业，具有独立法人资格的企业。企业经营规范、社会信誉良好、无不良记录</w:t>
      </w:r>
      <w:r>
        <w:rPr>
          <w:rFonts w:hint="default" w:ascii="Times New Roman" w:hAnsi="Times New Roman" w:eastAsia="仿宋_GB2312" w:cs="Times New Roman"/>
          <w:b w:val="0"/>
          <w:bCs w:val="0"/>
          <w:color w:val="000000" w:themeColor="text1"/>
          <w:spacing w:val="0"/>
          <w:w w:val="100"/>
          <w:kern w:val="2"/>
          <w:sz w:val="32"/>
          <w:szCs w:val="32"/>
          <w:highlight w:val="none"/>
          <w:u w:val="none"/>
          <w:lang w:val="en-US" w:eastAsia="zh-Hans" w:bidi="ar-SA"/>
          <w14:textFill>
            <w14:solidFill>
              <w14:schemeClr w14:val="tx1"/>
            </w14:solidFill>
          </w14:textFill>
        </w:rPr>
        <w:t>。</w:t>
      </w:r>
    </w:p>
    <w:p w14:paraId="0C403961">
      <w:pPr>
        <w:pStyle w:val="10"/>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themeColor="text1"/>
          <w:spacing w:val="0"/>
          <w:w w:val="100"/>
          <w:kern w:val="2"/>
          <w:sz w:val="32"/>
          <w:szCs w:val="32"/>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pacing w:val="0"/>
          <w:w w:val="100"/>
          <w:kern w:val="2"/>
          <w:sz w:val="32"/>
          <w:szCs w:val="32"/>
          <w:highlight w:val="none"/>
          <w:u w:val="none"/>
          <w:lang w:val="en-US" w:eastAsia="zh-CN" w:bidi="ar-SA"/>
          <w14:textFill>
            <w14:solidFill>
              <w14:schemeClr w14:val="tx1"/>
            </w14:solidFill>
          </w14:textFill>
        </w:rPr>
        <w:t>2.企业所拥有的相关知识产权无产权纠纷。2024年1月1日之后注册的企业不作知识产权已授权要求，相关部门受理其知识产权申请即可报名。</w:t>
      </w:r>
    </w:p>
    <w:p w14:paraId="43FC20FF">
      <w:pPr>
        <w:pStyle w:val="10"/>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themeColor="text1"/>
          <w:spacing w:val="0"/>
          <w:w w:val="100"/>
          <w:kern w:val="2"/>
          <w:sz w:val="32"/>
          <w:szCs w:val="32"/>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pacing w:val="0"/>
          <w:w w:val="100"/>
          <w:kern w:val="2"/>
          <w:sz w:val="32"/>
          <w:szCs w:val="32"/>
          <w:highlight w:val="none"/>
          <w:u w:val="none"/>
          <w:lang w:val="en-US" w:eastAsia="zh-CN" w:bidi="ar-SA"/>
          <w14:textFill>
            <w14:solidFill>
              <w14:schemeClr w14:val="tx1"/>
            </w14:solidFill>
          </w14:textFill>
        </w:rPr>
        <w:t>3.前十二届中国创新创业大赛总决赛或行业总决赛中名次奖获奖企业不参加本届大赛。</w:t>
      </w:r>
    </w:p>
    <w:p w14:paraId="1AF853D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3" w:firstLineChars="200"/>
        <w:textAlignment w:val="auto"/>
        <w:rPr>
          <w:rFonts w:hint="default" w:ascii="Times New Roman" w:hAnsi="Times New Roman" w:eastAsia="楷体_GB2312" w:cs="Times New Roman"/>
          <w:b/>
          <w:bCs/>
          <w:i w:val="0"/>
          <w:iCs w:val="0"/>
          <w:caps w:val="0"/>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楷体_GB2312" w:cs="Times New Roman"/>
          <w:b/>
          <w:bCs/>
          <w:i w:val="0"/>
          <w:iCs w:val="0"/>
          <w:caps w:val="0"/>
          <w:color w:val="000000" w:themeColor="text1"/>
          <w:spacing w:val="0"/>
          <w:w w:val="100"/>
          <w:sz w:val="32"/>
          <w:szCs w:val="32"/>
          <w:lang w:val="en-US" w:eastAsia="zh-CN"/>
          <w14:textFill>
            <w14:solidFill>
              <w14:schemeClr w14:val="tx1"/>
            </w14:solidFill>
          </w14:textFill>
        </w:rPr>
        <w:t>（二）团队组</w:t>
      </w:r>
    </w:p>
    <w:p w14:paraId="053E7C3F">
      <w:pPr>
        <w:pStyle w:val="10"/>
        <w:keepNext w:val="0"/>
        <w:keepLines w:val="0"/>
        <w:pageBreakBefore w:val="0"/>
        <w:widowControl w:val="0"/>
        <w:kinsoku/>
        <w:wordWrap/>
        <w:overflowPunct/>
        <w:topLinePunct w:val="0"/>
        <w:autoSpaceDE/>
        <w:autoSpaceDN/>
        <w:bidi w:val="0"/>
        <w:adjustRightInd/>
        <w:snapToGrid/>
        <w:spacing w:beforeAutospacing="0" w:afterAutospacing="0" w:line="570" w:lineRule="exact"/>
        <w:ind w:right="0" w:rightChars="0" w:firstLine="640" w:firstLineChars="200"/>
        <w:textAlignment w:val="auto"/>
        <w:outlineLvl w:val="9"/>
        <w:rPr>
          <w:rFonts w:hint="eastAsia" w:ascii="Times New Roman" w:hAnsi="Times New Roman" w:eastAsia="仿宋_GB2312" w:cs="Times New Roman"/>
          <w:b w:val="0"/>
          <w:bCs w:val="0"/>
          <w:color w:val="000000" w:themeColor="text1"/>
          <w:spacing w:val="0"/>
          <w:w w:val="100"/>
          <w:kern w:val="2"/>
          <w:sz w:val="32"/>
          <w:szCs w:val="32"/>
          <w:highlight w:val="none"/>
          <w:u w:val="none"/>
          <w:lang w:val="en-US" w:eastAsia="zh-Hans" w:bidi="ar-SA"/>
          <w14:textFill>
            <w14:solidFill>
              <w14:schemeClr w14:val="tx1"/>
            </w14:solidFill>
          </w14:textFill>
        </w:rPr>
      </w:pPr>
      <w:r>
        <w:rPr>
          <w:rFonts w:hint="eastAsia" w:eastAsia="仿宋_GB2312" w:cs="Times New Roman"/>
          <w:b w:val="0"/>
          <w:bCs w:val="0"/>
          <w:color w:val="000000" w:themeColor="text1"/>
          <w:spacing w:val="0"/>
          <w:w w:val="100"/>
          <w:kern w:val="2"/>
          <w:sz w:val="32"/>
          <w:szCs w:val="32"/>
          <w:highlight w:val="none"/>
          <w:u w:val="none"/>
          <w:lang w:val="en-US" w:eastAsia="zh-CN" w:bidi="ar-SA"/>
          <w14:textFill>
            <w14:solidFill>
              <w14:schemeClr w14:val="tx1"/>
            </w14:solidFill>
          </w14:textFill>
        </w:rPr>
        <w:t>1.</w:t>
      </w:r>
      <w:r>
        <w:rPr>
          <w:rFonts w:hint="eastAsia" w:ascii="Times New Roman" w:hAnsi="Times New Roman" w:eastAsia="仿宋_GB2312" w:cs="Times New Roman"/>
          <w:b w:val="0"/>
          <w:bCs w:val="0"/>
          <w:color w:val="000000" w:themeColor="text1"/>
          <w:spacing w:val="0"/>
          <w:w w:val="100"/>
          <w:kern w:val="2"/>
          <w:sz w:val="32"/>
          <w:szCs w:val="32"/>
          <w:highlight w:val="none"/>
          <w:u w:val="none"/>
          <w:lang w:val="en-US" w:eastAsia="zh-CN" w:bidi="ar-SA"/>
          <w14:textFill>
            <w14:solidFill>
              <w14:schemeClr w14:val="tx1"/>
            </w14:solidFill>
          </w14:textFill>
        </w:rPr>
        <w:t>2024年7月1日前团队核心成员均未在国内注册成立企业</w:t>
      </w:r>
      <w:r>
        <w:rPr>
          <w:rFonts w:hint="eastAsia" w:ascii="Times New Roman" w:hAnsi="Times New Roman" w:eastAsia="仿宋_GB2312" w:cs="Times New Roman"/>
          <w:b w:val="0"/>
          <w:bCs w:val="0"/>
          <w:color w:val="000000" w:themeColor="text1"/>
          <w:spacing w:val="0"/>
          <w:w w:val="100"/>
          <w:kern w:val="2"/>
          <w:sz w:val="32"/>
          <w:szCs w:val="32"/>
          <w:highlight w:val="none"/>
          <w:u w:val="none"/>
          <w:lang w:val="en-US" w:eastAsia="zh-Hans" w:bidi="ar-SA"/>
          <w14:textFill>
            <w14:solidFill>
              <w14:schemeClr w14:val="tx1"/>
            </w14:solidFill>
          </w14:textFill>
        </w:rPr>
        <w:t>。</w:t>
      </w:r>
    </w:p>
    <w:p w14:paraId="22546EE5">
      <w:pPr>
        <w:pStyle w:val="10"/>
        <w:keepNext w:val="0"/>
        <w:keepLines w:val="0"/>
        <w:pageBreakBefore w:val="0"/>
        <w:widowControl w:val="0"/>
        <w:kinsoku/>
        <w:wordWrap/>
        <w:overflowPunct/>
        <w:topLinePunct w:val="0"/>
        <w:autoSpaceDE/>
        <w:autoSpaceDN/>
        <w:bidi w:val="0"/>
        <w:adjustRightInd/>
        <w:snapToGrid/>
        <w:spacing w:beforeAutospacing="0" w:afterAutospacing="0" w:line="570" w:lineRule="exact"/>
        <w:ind w:right="0" w:rightChars="0" w:firstLine="640" w:firstLineChars="200"/>
        <w:textAlignment w:val="auto"/>
        <w:outlineLvl w:val="9"/>
        <w:rPr>
          <w:rFonts w:hint="eastAsia" w:ascii="Times New Roman" w:hAnsi="Times New Roman" w:eastAsia="仿宋_GB2312" w:cs="Times New Roman"/>
          <w:b w:val="0"/>
          <w:bCs w:val="0"/>
          <w:color w:val="000000" w:themeColor="text1"/>
          <w:spacing w:val="0"/>
          <w:w w:val="100"/>
          <w:kern w:val="2"/>
          <w:sz w:val="32"/>
          <w:szCs w:val="32"/>
          <w:highlight w:val="none"/>
          <w:u w:val="none"/>
          <w:lang w:val="en-US" w:eastAsia="zh-Hans" w:bidi="ar-SA"/>
          <w14:textFill>
            <w14:solidFill>
              <w14:schemeClr w14:val="tx1"/>
            </w14:solidFill>
          </w14:textFill>
        </w:rPr>
      </w:pPr>
      <w:r>
        <w:rPr>
          <w:rFonts w:hint="eastAsia" w:eastAsia="仿宋_GB2312" w:cs="Times New Roman"/>
          <w:b w:val="0"/>
          <w:bCs w:val="0"/>
          <w:color w:val="000000" w:themeColor="text1"/>
          <w:spacing w:val="0"/>
          <w:w w:val="100"/>
          <w:kern w:val="2"/>
          <w:sz w:val="32"/>
          <w:szCs w:val="32"/>
          <w:highlight w:val="none"/>
          <w:u w:val="none"/>
          <w:lang w:val="en-US" w:eastAsia="zh-CN" w:bidi="ar-SA"/>
          <w14:textFill>
            <w14:solidFill>
              <w14:schemeClr w14:val="tx1"/>
            </w14:solidFill>
          </w14:textFill>
        </w:rPr>
        <w:t>2.</w:t>
      </w:r>
      <w:r>
        <w:rPr>
          <w:rFonts w:hint="eastAsia" w:ascii="Times New Roman" w:hAnsi="Times New Roman" w:eastAsia="仿宋_GB2312" w:cs="Times New Roman"/>
          <w:b w:val="0"/>
          <w:bCs w:val="0"/>
          <w:color w:val="000000" w:themeColor="text1"/>
          <w:spacing w:val="0"/>
          <w:w w:val="100"/>
          <w:kern w:val="2"/>
          <w:sz w:val="32"/>
          <w:szCs w:val="32"/>
          <w:highlight w:val="none"/>
          <w:u w:val="none"/>
          <w:lang w:val="en-US" w:eastAsia="zh-CN" w:bidi="ar-SA"/>
          <w14:textFill>
            <w14:solidFill>
              <w14:schemeClr w14:val="tx1"/>
            </w14:solidFill>
          </w14:textFill>
        </w:rPr>
        <w:t>核心团队成员不少于3人</w:t>
      </w:r>
      <w:r>
        <w:rPr>
          <w:rFonts w:hint="eastAsia" w:ascii="Times New Roman" w:hAnsi="Times New Roman" w:eastAsia="仿宋_GB2312" w:cs="Times New Roman"/>
          <w:b w:val="0"/>
          <w:bCs w:val="0"/>
          <w:color w:val="000000" w:themeColor="text1"/>
          <w:spacing w:val="0"/>
          <w:w w:val="100"/>
          <w:kern w:val="2"/>
          <w:sz w:val="32"/>
          <w:szCs w:val="32"/>
          <w:highlight w:val="none"/>
          <w:u w:val="none"/>
          <w:lang w:val="en-US" w:eastAsia="zh-Hans" w:bidi="ar-SA"/>
          <w14:textFill>
            <w14:solidFill>
              <w14:schemeClr w14:val="tx1"/>
            </w14:solidFill>
          </w14:textFill>
        </w:rPr>
        <w:t>。</w:t>
      </w:r>
    </w:p>
    <w:p w14:paraId="075E92C7">
      <w:pPr>
        <w:pStyle w:val="10"/>
        <w:keepNext w:val="0"/>
        <w:keepLines w:val="0"/>
        <w:pageBreakBefore w:val="0"/>
        <w:widowControl w:val="0"/>
        <w:kinsoku/>
        <w:wordWrap/>
        <w:overflowPunct/>
        <w:topLinePunct w:val="0"/>
        <w:autoSpaceDE/>
        <w:autoSpaceDN/>
        <w:bidi w:val="0"/>
        <w:adjustRightInd/>
        <w:snapToGrid/>
        <w:spacing w:beforeAutospacing="0" w:afterAutospacing="0" w:line="570" w:lineRule="exact"/>
        <w:ind w:right="0" w:rightChars="0" w:firstLine="640" w:firstLineChars="200"/>
        <w:textAlignment w:val="auto"/>
        <w:outlineLvl w:val="9"/>
        <w:rPr>
          <w:rFonts w:hint="eastAsia" w:ascii="Times New Roman" w:hAnsi="Times New Roman" w:eastAsia="仿宋_GB2312" w:cs="Times New Roman"/>
          <w:b w:val="0"/>
          <w:bCs w:val="0"/>
          <w:color w:val="000000" w:themeColor="text1"/>
          <w:spacing w:val="0"/>
          <w:w w:val="100"/>
          <w:kern w:val="2"/>
          <w:sz w:val="32"/>
          <w:szCs w:val="32"/>
          <w:highlight w:val="none"/>
          <w:u w:val="none"/>
          <w:lang w:val="en-US" w:eastAsia="zh-CN" w:bidi="ar-SA"/>
          <w14:textFill>
            <w14:solidFill>
              <w14:schemeClr w14:val="tx1"/>
            </w14:solidFill>
          </w14:textFill>
        </w:rPr>
      </w:pPr>
      <w:r>
        <w:rPr>
          <w:rFonts w:hint="eastAsia" w:eastAsia="仿宋_GB2312" w:cs="Times New Roman"/>
          <w:b w:val="0"/>
          <w:bCs w:val="0"/>
          <w:color w:val="000000" w:themeColor="text1"/>
          <w:spacing w:val="0"/>
          <w:w w:val="100"/>
          <w:kern w:val="2"/>
          <w:sz w:val="32"/>
          <w:szCs w:val="32"/>
          <w:highlight w:val="none"/>
          <w:u w:val="none"/>
          <w:lang w:val="en-US" w:eastAsia="zh-CN" w:bidi="ar-SA"/>
          <w14:textFill>
            <w14:solidFill>
              <w14:schemeClr w14:val="tx1"/>
            </w14:solidFill>
          </w14:textFill>
        </w:rPr>
        <w:t>3.</w:t>
      </w:r>
      <w:r>
        <w:rPr>
          <w:rFonts w:hint="eastAsia" w:ascii="Times New Roman" w:hAnsi="Times New Roman" w:eastAsia="仿宋_GB2312" w:cs="Times New Roman"/>
          <w:b w:val="0"/>
          <w:bCs w:val="0"/>
          <w:color w:val="000000" w:themeColor="text1"/>
          <w:spacing w:val="0"/>
          <w:w w:val="100"/>
          <w:kern w:val="2"/>
          <w:sz w:val="32"/>
          <w:szCs w:val="32"/>
          <w:highlight w:val="none"/>
          <w:u w:val="none"/>
          <w:lang w:val="en-US" w:eastAsia="zh-CN" w:bidi="ar-SA"/>
          <w14:textFill>
            <w14:solidFill>
              <w14:schemeClr w14:val="tx1"/>
            </w14:solidFill>
          </w14:textFill>
        </w:rPr>
        <w:t>创业团队拥有科技创新成果和创业计划，参赛项目的产品、技术及相关专利归属参赛团队，无产权纠纷。</w:t>
      </w:r>
    </w:p>
    <w:p w14:paraId="68082379">
      <w:pPr>
        <w:keepNext w:val="0"/>
        <w:keepLines w:val="0"/>
        <w:pageBreakBefore w:val="0"/>
        <w:widowControl/>
        <w:kinsoku/>
        <w:wordWrap/>
        <w:overflowPunct/>
        <w:topLinePunct w:val="0"/>
        <w:bidi w:val="0"/>
        <w:spacing w:line="570" w:lineRule="exact"/>
        <w:ind w:firstLine="640" w:firstLineChars="200"/>
        <w:jc w:val="both"/>
        <w:outlineLvl w:val="0"/>
        <w:rPr>
          <w:rFonts w:hint="default" w:ascii="Times New Roman" w:hAnsi="Times New Roman" w:eastAsia="黑体" w:cs="Times New Roman"/>
          <w:b w:val="0"/>
          <w:bCs w:val="0"/>
          <w:i w:val="0"/>
          <w:iCs w:val="0"/>
          <w:caps w:val="0"/>
          <w:color w:val="000000" w:themeColor="text1"/>
          <w:spacing w:val="0"/>
          <w:w w:val="100"/>
          <w:kern w:val="0"/>
          <w:sz w:val="32"/>
          <w:szCs w:val="32"/>
          <w:lang w:val="en-US" w:eastAsia="zh-CN" w:bidi="ar"/>
          <w14:textFill>
            <w14:solidFill>
              <w14:schemeClr w14:val="tx1"/>
            </w14:solidFill>
          </w14:textFill>
        </w:rPr>
      </w:pPr>
      <w:r>
        <w:rPr>
          <w:rFonts w:hint="eastAsia" w:ascii="Times New Roman" w:hAnsi="Times New Roman" w:eastAsia="黑体" w:cs="Times New Roman"/>
          <w:b w:val="0"/>
          <w:bCs w:val="0"/>
          <w:i w:val="0"/>
          <w:iCs w:val="0"/>
          <w:caps w:val="0"/>
          <w:color w:val="000000" w:themeColor="text1"/>
          <w:spacing w:val="0"/>
          <w:w w:val="100"/>
          <w:kern w:val="0"/>
          <w:sz w:val="32"/>
          <w:szCs w:val="32"/>
          <w:lang w:val="en-US" w:eastAsia="zh-CN" w:bidi="ar"/>
          <w14:textFill>
            <w14:solidFill>
              <w14:schemeClr w14:val="tx1"/>
            </w14:solidFill>
          </w14:textFill>
        </w:rPr>
        <w:t>六</w:t>
      </w:r>
      <w:r>
        <w:rPr>
          <w:rFonts w:hint="default" w:ascii="Times New Roman" w:hAnsi="Times New Roman" w:eastAsia="黑体" w:cs="Times New Roman"/>
          <w:b w:val="0"/>
          <w:bCs w:val="0"/>
          <w:i w:val="0"/>
          <w:iCs w:val="0"/>
          <w:caps w:val="0"/>
          <w:color w:val="000000" w:themeColor="text1"/>
          <w:spacing w:val="0"/>
          <w:w w:val="100"/>
          <w:kern w:val="0"/>
          <w:sz w:val="32"/>
          <w:szCs w:val="32"/>
          <w:lang w:val="en-US" w:eastAsia="zh-CN" w:bidi="ar"/>
          <w14:textFill>
            <w14:solidFill>
              <w14:schemeClr w14:val="tx1"/>
            </w14:solidFill>
          </w14:textFill>
        </w:rPr>
        <w:t>、大赛流程</w:t>
      </w:r>
    </w:p>
    <w:p w14:paraId="62ED9D6A">
      <w:pPr>
        <w:keepNext w:val="0"/>
        <w:keepLines w:val="0"/>
        <w:pageBreakBefore w:val="0"/>
        <w:widowControl w:val="0"/>
        <w:kinsoku/>
        <w:wordWrap/>
        <w:overflowPunct/>
        <w:topLinePunct w:val="0"/>
        <w:autoSpaceDE/>
        <w:autoSpaceDN/>
        <w:bidi w:val="0"/>
        <w:adjustRightInd w:val="0"/>
        <w:snapToGrid w:val="0"/>
        <w:spacing w:beforeAutospacing="0" w:afterAutospacing="0" w:line="57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sz w:val="32"/>
          <w:szCs w:val="32"/>
          <w:highlight w:val="none"/>
          <w:u w:val="none"/>
          <w:lang w:val="en-US" w:eastAsia="zh-CN" w:bidi="ar-SA"/>
        </w:rPr>
      </w:pPr>
      <w:r>
        <w:rPr>
          <w:rFonts w:hint="default" w:ascii="Times New Roman" w:hAnsi="Times New Roman" w:eastAsia="仿宋_GB2312" w:cs="Times New Roman"/>
          <w:color w:val="auto"/>
          <w:spacing w:val="0"/>
          <w:w w:val="100"/>
          <w:sz w:val="32"/>
          <w:szCs w:val="32"/>
          <w:highlight w:val="none"/>
          <w:u w:val="none"/>
          <w:lang w:val="en-US" w:eastAsia="zh-CN" w:bidi="ar-SA"/>
        </w:rPr>
        <w:t>大赛</w:t>
      </w:r>
      <w:r>
        <w:rPr>
          <w:rFonts w:hint="default" w:ascii="Times New Roman" w:hAnsi="Times New Roman" w:eastAsia="仿宋_GB2312" w:cs="Times New Roman"/>
          <w:color w:val="auto"/>
          <w:spacing w:val="0"/>
          <w:w w:val="100"/>
          <w:sz w:val="32"/>
          <w:szCs w:val="32"/>
          <w:highlight w:val="none"/>
          <w:u w:val="none"/>
          <w:lang w:bidi="ar-SA"/>
        </w:rPr>
        <w:t>分</w:t>
      </w:r>
      <w:r>
        <w:rPr>
          <w:rFonts w:hint="default" w:ascii="Times New Roman" w:hAnsi="Times New Roman" w:eastAsia="仿宋_GB2312" w:cs="Times New Roman"/>
          <w:color w:val="auto"/>
          <w:spacing w:val="0"/>
          <w:w w:val="100"/>
          <w:sz w:val="32"/>
          <w:szCs w:val="32"/>
          <w:highlight w:val="none"/>
          <w:u w:val="none"/>
          <w:lang w:val="en-US" w:eastAsia="zh-CN" w:bidi="ar-SA"/>
        </w:rPr>
        <w:t>报名与审核</w:t>
      </w:r>
      <w:r>
        <w:rPr>
          <w:rFonts w:hint="default" w:ascii="Times New Roman" w:hAnsi="Times New Roman" w:eastAsia="仿宋_GB2312" w:cs="Times New Roman"/>
          <w:color w:val="auto"/>
          <w:spacing w:val="0"/>
          <w:w w:val="100"/>
          <w:sz w:val="32"/>
          <w:szCs w:val="32"/>
          <w:highlight w:val="none"/>
          <w:u w:val="none"/>
          <w:lang w:bidi="ar-SA"/>
        </w:rPr>
        <w:t>、</w:t>
      </w:r>
      <w:r>
        <w:rPr>
          <w:rFonts w:hint="default" w:ascii="Times New Roman" w:hAnsi="Times New Roman" w:eastAsia="仿宋_GB2312" w:cs="Times New Roman"/>
          <w:color w:val="auto"/>
          <w:spacing w:val="0"/>
          <w:w w:val="100"/>
          <w:sz w:val="32"/>
          <w:szCs w:val="32"/>
          <w:highlight w:val="none"/>
          <w:u w:val="none"/>
          <w:lang w:val="en-US" w:eastAsia="zh-CN" w:bidi="ar-SA"/>
        </w:rPr>
        <w:t>初赛、半决赛、决赛、颁奖环节。</w:t>
      </w:r>
    </w:p>
    <w:p w14:paraId="492F9184">
      <w:pPr>
        <w:keepNext w:val="0"/>
        <w:keepLines w:val="0"/>
        <w:pageBreakBefore w:val="0"/>
        <w:kinsoku/>
        <w:wordWrap/>
        <w:overflowPunct/>
        <w:topLinePunct w:val="0"/>
        <w:bidi w:val="0"/>
        <w:spacing w:line="570" w:lineRule="exact"/>
        <w:ind w:firstLine="643" w:firstLineChars="200"/>
        <w:outlineLvl w:val="1"/>
        <w:rPr>
          <w:rFonts w:hint="default" w:ascii="Times New Roman" w:hAnsi="Times New Roman" w:eastAsia="仿宋_GB2312" w:cs="Times New Roman"/>
          <w:color w:val="auto"/>
          <w:spacing w:val="0"/>
          <w:w w:val="100"/>
          <w:kern w:val="0"/>
          <w:sz w:val="32"/>
          <w:szCs w:val="32"/>
          <w:highlight w:val="none"/>
          <w:u w:val="none"/>
          <w:lang w:val="en-US" w:eastAsia="zh-CN" w:bidi="ar-SA"/>
        </w:rPr>
      </w:pPr>
      <w:r>
        <w:rPr>
          <w:rFonts w:hint="default" w:ascii="Times New Roman" w:hAnsi="Times New Roman" w:eastAsia="仿宋_GB2312" w:cs="Times New Roman"/>
          <w:b/>
          <w:bCs/>
          <w:w w:val="100"/>
          <w:sz w:val="32"/>
          <w:szCs w:val="32"/>
        </w:rPr>
        <w:t>报名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pacing w:val="0"/>
          <w:w w:val="100"/>
          <w:kern w:val="0"/>
          <w:sz w:val="32"/>
          <w:szCs w:val="32"/>
          <w:highlight w:val="none"/>
          <w:u w:val="none"/>
          <w:lang w:val="en-US" w:eastAsia="zh-CN" w:bidi="ar-SA"/>
        </w:rPr>
        <w:t>企业组参赛项目</w:t>
      </w:r>
      <w:r>
        <w:rPr>
          <w:rFonts w:hint="default" w:ascii="Times New Roman" w:hAnsi="Times New Roman" w:eastAsia="仿宋_GB2312" w:cs="Times New Roman"/>
          <w:color w:val="auto"/>
          <w:spacing w:val="0"/>
          <w:w w:val="100"/>
          <w:kern w:val="0"/>
          <w:sz w:val="32"/>
          <w:szCs w:val="32"/>
          <w:highlight w:val="none"/>
          <w:u w:val="none"/>
          <w:lang w:eastAsia="zh-CN" w:bidi="ar-SA"/>
        </w:rPr>
        <w:t>登录中国创新创业大赛官网（</w:t>
      </w:r>
      <w:r>
        <w:rPr>
          <w:rFonts w:hint="default" w:ascii="Times New Roman" w:hAnsi="Times New Roman" w:eastAsia="仿宋_GB2312" w:cs="Times New Roman"/>
          <w:color w:val="auto"/>
          <w:spacing w:val="0"/>
          <w:w w:val="100"/>
          <w:kern w:val="0"/>
          <w:sz w:val="32"/>
          <w:szCs w:val="32"/>
          <w:highlight w:val="none"/>
          <w:u w:val="none"/>
          <w:lang w:eastAsia="zh-CN" w:bidi="ar-SA"/>
        </w:rPr>
        <w:fldChar w:fldCharType="begin"/>
      </w:r>
      <w:r>
        <w:rPr>
          <w:rFonts w:hint="default" w:ascii="Times New Roman" w:hAnsi="Times New Roman" w:eastAsia="仿宋_GB2312" w:cs="Times New Roman"/>
          <w:color w:val="auto"/>
          <w:spacing w:val="0"/>
          <w:w w:val="100"/>
          <w:kern w:val="0"/>
          <w:sz w:val="32"/>
          <w:szCs w:val="32"/>
          <w:highlight w:val="none"/>
          <w:u w:val="none"/>
          <w:lang w:eastAsia="zh-CN" w:bidi="ar-SA"/>
        </w:rPr>
        <w:instrText xml:space="preserve"> HYPERLINK "http://www.cxcyds.com/" </w:instrText>
      </w:r>
      <w:r>
        <w:rPr>
          <w:rFonts w:hint="default" w:ascii="Times New Roman" w:hAnsi="Times New Roman" w:eastAsia="仿宋_GB2312" w:cs="Times New Roman"/>
          <w:color w:val="auto"/>
          <w:spacing w:val="0"/>
          <w:w w:val="100"/>
          <w:kern w:val="0"/>
          <w:sz w:val="32"/>
          <w:szCs w:val="32"/>
          <w:highlight w:val="none"/>
          <w:u w:val="none"/>
          <w:lang w:eastAsia="zh-CN" w:bidi="ar-SA"/>
        </w:rPr>
        <w:fldChar w:fldCharType="separate"/>
      </w:r>
      <w:r>
        <w:rPr>
          <w:rFonts w:hint="default" w:ascii="Times New Roman" w:hAnsi="Times New Roman" w:eastAsia="仿宋_GB2312" w:cs="Times New Roman"/>
          <w:color w:val="auto"/>
          <w:spacing w:val="0"/>
          <w:w w:val="100"/>
          <w:kern w:val="0"/>
          <w:sz w:val="32"/>
          <w:szCs w:val="32"/>
          <w:highlight w:val="none"/>
          <w:u w:val="none"/>
          <w:lang w:eastAsia="zh-CN" w:bidi="ar-SA"/>
        </w:rPr>
        <w:t>www.cxcyds.com</w:t>
      </w:r>
      <w:r>
        <w:rPr>
          <w:rFonts w:hint="default" w:ascii="Times New Roman" w:hAnsi="Times New Roman" w:eastAsia="仿宋_GB2312" w:cs="Times New Roman"/>
          <w:color w:val="auto"/>
          <w:spacing w:val="0"/>
          <w:w w:val="100"/>
          <w:kern w:val="0"/>
          <w:sz w:val="32"/>
          <w:szCs w:val="32"/>
          <w:highlight w:val="none"/>
          <w:u w:val="none"/>
          <w:lang w:eastAsia="zh-CN" w:bidi="ar-SA"/>
        </w:rPr>
        <w:fldChar w:fldCharType="end"/>
      </w:r>
      <w:r>
        <w:rPr>
          <w:rFonts w:hint="default" w:ascii="Times New Roman" w:hAnsi="Times New Roman" w:eastAsia="仿宋_GB2312" w:cs="Times New Roman"/>
          <w:color w:val="auto"/>
          <w:spacing w:val="0"/>
          <w:w w:val="100"/>
          <w:kern w:val="0"/>
          <w:sz w:val="32"/>
          <w:szCs w:val="32"/>
          <w:highlight w:val="none"/>
          <w:u w:val="none"/>
          <w:lang w:eastAsia="zh-CN" w:bidi="ar-SA"/>
        </w:rPr>
        <w:t>）报名。报名</w:t>
      </w:r>
      <w:r>
        <w:rPr>
          <w:rFonts w:hint="default" w:ascii="Times New Roman" w:hAnsi="Times New Roman" w:eastAsia="仿宋_GB2312" w:cs="Times New Roman"/>
          <w:color w:val="auto"/>
          <w:spacing w:val="0"/>
          <w:w w:val="100"/>
          <w:kern w:val="0"/>
          <w:sz w:val="32"/>
          <w:szCs w:val="32"/>
          <w:highlight w:val="none"/>
          <w:u w:val="none"/>
          <w:lang w:val="en-US" w:eastAsia="zh-CN" w:bidi="ar-SA"/>
        </w:rPr>
        <w:t>项目</w:t>
      </w:r>
      <w:r>
        <w:rPr>
          <w:rFonts w:hint="default" w:ascii="Times New Roman" w:hAnsi="Times New Roman" w:eastAsia="仿宋_GB2312" w:cs="Times New Roman"/>
          <w:color w:val="auto"/>
          <w:spacing w:val="0"/>
          <w:w w:val="100"/>
          <w:kern w:val="0"/>
          <w:sz w:val="32"/>
          <w:szCs w:val="32"/>
          <w:highlight w:val="none"/>
          <w:u w:val="none"/>
          <w:lang w:eastAsia="zh-CN" w:bidi="ar-SA"/>
        </w:rPr>
        <w:t>进行注册和身份认证后，提交完整报名材料，并对所填信息的准确性和真实性负责。</w:t>
      </w:r>
      <w:r>
        <w:rPr>
          <w:rFonts w:hint="default" w:ascii="Times New Roman" w:hAnsi="Times New Roman" w:eastAsia="仿宋_GB2312" w:cs="Times New Roman"/>
          <w:color w:val="auto"/>
          <w:spacing w:val="0"/>
          <w:w w:val="100"/>
          <w:kern w:val="0"/>
          <w:sz w:val="32"/>
          <w:szCs w:val="32"/>
          <w:highlight w:val="none"/>
          <w:u w:val="none"/>
          <w:lang w:val="en-US" w:eastAsia="zh-CN" w:bidi="ar-SA"/>
        </w:rPr>
        <w:t>团队组在</w:t>
      </w:r>
      <w:r>
        <w:rPr>
          <w:rFonts w:hint="default" w:ascii="Times New Roman" w:hAnsi="Times New Roman" w:eastAsia="仿宋_GB2312" w:cs="Times New Roman"/>
          <w:color w:val="auto"/>
          <w:spacing w:val="0"/>
          <w:w w:val="100"/>
          <w:kern w:val="0"/>
          <w:sz w:val="32"/>
          <w:szCs w:val="32"/>
          <w:highlight w:val="none"/>
          <w:u w:val="none"/>
          <w:lang w:eastAsia="zh-CN" w:bidi="ar-SA"/>
        </w:rPr>
        <w:t>大赛官网</w:t>
      </w:r>
      <w:r>
        <w:rPr>
          <w:rFonts w:hint="default" w:ascii="Times New Roman" w:hAnsi="Times New Roman" w:eastAsia="仿宋_GB2312" w:cs="Times New Roman"/>
          <w:color w:val="auto"/>
          <w:spacing w:val="0"/>
          <w:w w:val="100"/>
          <w:kern w:val="0"/>
          <w:sz w:val="32"/>
          <w:szCs w:val="32"/>
          <w:highlight w:val="none"/>
          <w:u w:val="none"/>
          <w:lang w:val="en-US" w:eastAsia="zh-CN" w:bidi="ar-SA"/>
        </w:rPr>
        <w:t>下载报名表格，按要求填写完整后，将报名表与相关附件提交到zzcxcyds@163.com；</w:t>
      </w:r>
      <w:r>
        <w:rPr>
          <w:rFonts w:hint="default" w:ascii="Times New Roman" w:hAnsi="Times New Roman" w:eastAsia="仿宋_GB2312" w:cs="Times New Roman"/>
          <w:color w:val="auto"/>
          <w:spacing w:val="0"/>
          <w:w w:val="100"/>
          <w:kern w:val="0"/>
          <w:sz w:val="32"/>
          <w:szCs w:val="32"/>
          <w:highlight w:val="none"/>
          <w:u w:val="none"/>
          <w:lang w:eastAsia="zh-CN" w:bidi="ar-SA"/>
        </w:rPr>
        <w:t>其他报名渠道均无效。</w:t>
      </w:r>
      <w:r>
        <w:rPr>
          <w:rFonts w:hint="default" w:ascii="Times New Roman" w:hAnsi="Times New Roman" w:eastAsia="仿宋_GB2312" w:cs="Times New Roman"/>
          <w:color w:val="auto"/>
          <w:spacing w:val="0"/>
          <w:w w:val="100"/>
          <w:sz w:val="32"/>
          <w:szCs w:val="32"/>
          <w:lang w:val="en-US" w:eastAsia="zh-CN"/>
        </w:rPr>
        <w:t>大赛不向参赛企业和团队收取任何费用。</w:t>
      </w:r>
    </w:p>
    <w:p w14:paraId="2EFFA7C0">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70" w:lineRule="exact"/>
        <w:ind w:left="0" w:leftChars="0" w:right="0" w:rightChars="0" w:firstLine="640" w:firstLineChars="200"/>
        <w:jc w:val="both"/>
        <w:textAlignment w:val="auto"/>
        <w:outlineLvl w:val="9"/>
        <w:rPr>
          <w:rFonts w:hint="default" w:ascii="Times New Roman" w:hAnsi="Times New Roman" w:eastAsia="仿宋_GB2312" w:cs="Times New Roman"/>
          <w:b/>
          <w:bCs/>
          <w:color w:val="auto"/>
          <w:spacing w:val="0"/>
          <w:w w:val="100"/>
          <w:sz w:val="32"/>
          <w:szCs w:val="32"/>
          <w:highlight w:val="none"/>
          <w:u w:val="none"/>
          <w:lang w:eastAsia="zh-CN" w:bidi="ar-SA"/>
        </w:rPr>
      </w:pPr>
      <w:r>
        <w:rPr>
          <w:rFonts w:hint="default" w:ascii="Times New Roman" w:hAnsi="Times New Roman" w:eastAsia="仿宋_GB2312" w:cs="Times New Roman"/>
          <w:color w:val="auto"/>
          <w:spacing w:val="0"/>
          <w:w w:val="100"/>
          <w:kern w:val="0"/>
          <w:sz w:val="32"/>
          <w:szCs w:val="32"/>
          <w:highlight w:val="none"/>
          <w:u w:val="none"/>
          <w:lang w:eastAsia="zh-CN" w:bidi="ar-SA"/>
        </w:rPr>
        <w:t>注：各参赛单位和项目负责人需</w:t>
      </w:r>
      <w:r>
        <w:rPr>
          <w:rFonts w:hint="default" w:ascii="Times New Roman" w:hAnsi="Times New Roman" w:eastAsia="仿宋_GB2312" w:cs="Times New Roman"/>
          <w:color w:val="auto"/>
          <w:spacing w:val="0"/>
          <w:w w:val="100"/>
          <w:kern w:val="0"/>
          <w:sz w:val="32"/>
          <w:szCs w:val="32"/>
          <w:highlight w:val="none"/>
          <w:u w:val="none"/>
          <w:lang w:bidi="ar-SA"/>
        </w:rPr>
        <w:t>对参赛资料的真实性、完整性、准确性和规范性负责，</w:t>
      </w:r>
      <w:r>
        <w:rPr>
          <w:rFonts w:hint="default" w:ascii="Times New Roman" w:hAnsi="Times New Roman" w:eastAsia="仿宋_GB2312" w:cs="Times New Roman"/>
          <w:color w:val="auto"/>
          <w:spacing w:val="0"/>
          <w:w w:val="100"/>
          <w:sz w:val="32"/>
          <w:szCs w:val="32"/>
          <w:highlight w:val="none"/>
          <w:u w:val="none"/>
          <w:lang w:bidi="ar-SA"/>
        </w:rPr>
        <w:t>保证提交的参赛资料不涉及国家秘密和侵犯他人的合法权益。</w:t>
      </w:r>
      <w:r>
        <w:rPr>
          <w:rFonts w:hint="default" w:ascii="Times New Roman" w:hAnsi="Times New Roman" w:eastAsia="仿宋_GB2312" w:cs="Times New Roman"/>
          <w:color w:val="auto"/>
          <w:spacing w:val="0"/>
          <w:w w:val="100"/>
          <w:sz w:val="32"/>
          <w:szCs w:val="32"/>
          <w:highlight w:val="none"/>
          <w:u w:val="none"/>
          <w:lang w:eastAsia="zh-CN" w:bidi="ar-SA"/>
        </w:rPr>
        <w:t>若填报和上传的资料涉及国家和企业秘密，请提交前做好脱密处理。</w:t>
      </w:r>
      <w:r>
        <w:rPr>
          <w:rFonts w:hint="default" w:ascii="Times New Roman" w:hAnsi="Times New Roman" w:eastAsia="仿宋_GB2312" w:cs="Times New Roman"/>
          <w:b/>
          <w:bCs/>
          <w:color w:val="auto"/>
          <w:spacing w:val="0"/>
          <w:w w:val="100"/>
          <w:sz w:val="32"/>
          <w:szCs w:val="32"/>
          <w:highlight w:val="none"/>
          <w:u w:val="none"/>
          <w:lang w:eastAsia="zh-CN" w:bidi="ar-SA"/>
        </w:rPr>
        <w:t>因资料提交不及时、不规范导致的后果由参赛单位承担。</w:t>
      </w:r>
    </w:p>
    <w:p w14:paraId="0F9DF984">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7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w w:val="100"/>
          <w:sz w:val="32"/>
          <w:szCs w:val="32"/>
          <w:highlight w:val="none"/>
          <w:u w:val="none"/>
          <w:lang w:val="en-US" w:eastAsia="zh-CN"/>
        </w:rPr>
      </w:pPr>
      <w:r>
        <w:rPr>
          <w:rFonts w:hint="default" w:ascii="Times New Roman" w:hAnsi="Times New Roman" w:eastAsia="仿宋_GB2312" w:cs="Times New Roman"/>
          <w:color w:val="auto"/>
          <w:spacing w:val="0"/>
          <w:w w:val="100"/>
          <w:kern w:val="0"/>
          <w:sz w:val="32"/>
          <w:szCs w:val="32"/>
          <w:highlight w:val="none"/>
          <w:u w:val="none"/>
          <w:lang w:bidi="ar-SA"/>
        </w:rPr>
        <w:t>报名截止时间：</w:t>
      </w:r>
      <w:r>
        <w:rPr>
          <w:rFonts w:hint="default" w:ascii="Times New Roman" w:hAnsi="Times New Roman" w:eastAsia="仿宋_GB2312" w:cs="Times New Roman"/>
          <w:color w:val="auto"/>
          <w:spacing w:val="0"/>
          <w:w w:val="100"/>
          <w:kern w:val="0"/>
          <w:sz w:val="32"/>
          <w:szCs w:val="32"/>
          <w:highlight w:val="none"/>
          <w:u w:val="none"/>
          <w:lang w:val="en" w:eastAsia="en" w:bidi="ar-SA"/>
        </w:rPr>
        <w:t>202</w:t>
      </w:r>
      <w:r>
        <w:rPr>
          <w:rFonts w:hint="default" w:ascii="Times New Roman" w:hAnsi="Times New Roman" w:eastAsia="仿宋_GB2312" w:cs="Times New Roman"/>
          <w:color w:val="auto"/>
          <w:spacing w:val="0"/>
          <w:w w:val="100"/>
          <w:kern w:val="0"/>
          <w:sz w:val="32"/>
          <w:szCs w:val="32"/>
          <w:highlight w:val="none"/>
          <w:u w:val="none"/>
          <w:lang w:val="en-US" w:eastAsia="zh-CN" w:bidi="ar-SA"/>
        </w:rPr>
        <w:t>4</w:t>
      </w:r>
      <w:r>
        <w:rPr>
          <w:rFonts w:hint="default" w:ascii="Times New Roman" w:hAnsi="Times New Roman" w:eastAsia="仿宋_GB2312" w:cs="Times New Roman"/>
          <w:color w:val="auto"/>
          <w:spacing w:val="0"/>
          <w:w w:val="100"/>
          <w:kern w:val="0"/>
          <w:sz w:val="32"/>
          <w:szCs w:val="32"/>
          <w:highlight w:val="none"/>
          <w:u w:val="none"/>
          <w:lang w:bidi="ar-SA"/>
        </w:rPr>
        <w:t>年</w:t>
      </w:r>
      <w:r>
        <w:rPr>
          <w:rFonts w:hint="default" w:ascii="Times New Roman" w:hAnsi="Times New Roman" w:eastAsia="仿宋_GB2312" w:cs="Times New Roman"/>
          <w:color w:val="auto"/>
          <w:spacing w:val="0"/>
          <w:w w:val="100"/>
          <w:kern w:val="0"/>
          <w:sz w:val="32"/>
          <w:szCs w:val="32"/>
          <w:highlight w:val="none"/>
          <w:u w:val="none"/>
          <w:lang w:val="en-US" w:eastAsia="zh-CN" w:bidi="ar-SA"/>
        </w:rPr>
        <w:t>9</w:t>
      </w:r>
      <w:r>
        <w:rPr>
          <w:rFonts w:hint="default" w:ascii="Times New Roman" w:hAnsi="Times New Roman" w:eastAsia="仿宋_GB2312" w:cs="Times New Roman"/>
          <w:i w:val="0"/>
          <w:iCs w:val="0"/>
          <w:color w:val="auto"/>
          <w:spacing w:val="0"/>
          <w:w w:val="100"/>
          <w:kern w:val="2"/>
          <w:sz w:val="32"/>
          <w:szCs w:val="32"/>
          <w:lang w:val="en-US" w:eastAsia="zh-CN" w:bidi="ar-SA"/>
        </w:rPr>
        <w:t>月25日18:00</w:t>
      </w:r>
    </w:p>
    <w:p w14:paraId="5977FBBC">
      <w:pPr>
        <w:pStyle w:val="10"/>
        <w:keepNext w:val="0"/>
        <w:keepLines w:val="0"/>
        <w:pageBreakBefore w:val="0"/>
        <w:widowControl w:val="0"/>
        <w:kinsoku/>
        <w:wordWrap/>
        <w:overflowPunct/>
        <w:topLinePunct w:val="0"/>
        <w:autoSpaceDE/>
        <w:autoSpaceDN/>
        <w:bidi w:val="0"/>
        <w:spacing w:beforeAutospacing="0" w:afterAutospacing="0" w:line="570" w:lineRule="exact"/>
        <w:ind w:left="0" w:leftChars="0" w:right="0" w:rightChars="0" w:firstLine="643" w:firstLineChars="200"/>
        <w:textAlignment w:val="auto"/>
        <w:outlineLvl w:val="9"/>
        <w:rPr>
          <w:rFonts w:hint="default" w:ascii="Times New Roman" w:hAnsi="Times New Roman" w:eastAsia="仿宋_GB2312" w:cs="Times New Roman"/>
          <w:color w:val="auto"/>
          <w:spacing w:val="0"/>
          <w:w w:val="100"/>
          <w:kern w:val="0"/>
          <w:sz w:val="32"/>
          <w:szCs w:val="32"/>
          <w:highlight w:val="none"/>
          <w:u w:val="none"/>
          <w:lang w:eastAsia="zh-CN" w:bidi="ar-SA"/>
        </w:rPr>
      </w:pPr>
      <w:r>
        <w:rPr>
          <w:rFonts w:hint="default" w:ascii="Times New Roman" w:hAnsi="Times New Roman" w:eastAsia="仿宋_GB2312" w:cs="Times New Roman"/>
          <w:b/>
          <w:bCs/>
          <w:color w:val="auto"/>
          <w:spacing w:val="0"/>
          <w:w w:val="100"/>
          <w:kern w:val="2"/>
          <w:sz w:val="32"/>
          <w:szCs w:val="32"/>
          <w:highlight w:val="none"/>
          <w:u w:val="none"/>
          <w:lang w:val="en-US" w:eastAsia="zh-CN" w:bidi="ar-SA"/>
        </w:rPr>
        <w:t>审核：</w:t>
      </w:r>
      <w:r>
        <w:rPr>
          <w:rFonts w:hint="default" w:ascii="Times New Roman" w:hAnsi="Times New Roman" w:eastAsia="仿宋_GB2312" w:cs="Times New Roman"/>
          <w:color w:val="auto"/>
          <w:spacing w:val="0"/>
          <w:w w:val="100"/>
          <w:sz w:val="32"/>
          <w:szCs w:val="32"/>
          <w:highlight w:val="none"/>
          <w:u w:val="none"/>
          <w:lang w:val="en" w:eastAsia="zh-CN" w:bidi="ar-SA"/>
        </w:rPr>
        <w:t>组委会组织专家</w:t>
      </w:r>
      <w:r>
        <w:rPr>
          <w:rFonts w:hint="default" w:ascii="Times New Roman" w:hAnsi="Times New Roman" w:eastAsia="仿宋_GB2312" w:cs="Times New Roman"/>
          <w:color w:val="auto"/>
          <w:spacing w:val="0"/>
          <w:w w:val="100"/>
          <w:sz w:val="32"/>
          <w:szCs w:val="32"/>
          <w:highlight w:val="none"/>
          <w:u w:val="none"/>
          <w:lang w:bidi="ar-SA"/>
        </w:rPr>
        <w:t>对参赛企业</w:t>
      </w:r>
      <w:r>
        <w:rPr>
          <w:rFonts w:hint="default" w:ascii="Times New Roman" w:hAnsi="Times New Roman" w:eastAsia="仿宋_GB2312" w:cs="Times New Roman"/>
          <w:color w:val="auto"/>
          <w:spacing w:val="0"/>
          <w:w w:val="100"/>
          <w:sz w:val="32"/>
          <w:szCs w:val="32"/>
          <w:highlight w:val="none"/>
          <w:u w:val="none"/>
          <w:lang w:eastAsia="zh-CN" w:bidi="ar-SA"/>
        </w:rPr>
        <w:t>填报</w:t>
      </w:r>
      <w:r>
        <w:rPr>
          <w:rFonts w:hint="default" w:ascii="Times New Roman" w:hAnsi="Times New Roman" w:eastAsia="仿宋_GB2312" w:cs="Times New Roman"/>
          <w:color w:val="auto"/>
          <w:spacing w:val="0"/>
          <w:w w:val="100"/>
          <w:sz w:val="32"/>
          <w:szCs w:val="32"/>
          <w:highlight w:val="none"/>
          <w:u w:val="none"/>
          <w:lang w:bidi="ar-SA"/>
        </w:rPr>
        <w:t>资料的真实性、完整性、准确性和规范性进行严格审核</w:t>
      </w:r>
      <w:r>
        <w:rPr>
          <w:rFonts w:hint="default" w:ascii="Times New Roman" w:hAnsi="Times New Roman" w:eastAsia="仿宋_GB2312" w:cs="Times New Roman"/>
          <w:color w:val="auto"/>
          <w:spacing w:val="0"/>
          <w:w w:val="100"/>
          <w:sz w:val="32"/>
          <w:szCs w:val="32"/>
          <w:highlight w:val="none"/>
          <w:u w:val="none"/>
          <w:lang w:eastAsia="zh-CN" w:bidi="ar-SA"/>
        </w:rPr>
        <w:t>。审核时限原则上为</w:t>
      </w:r>
      <w:r>
        <w:rPr>
          <w:rFonts w:hint="default" w:ascii="Times New Roman" w:hAnsi="Times New Roman" w:eastAsia="仿宋_GB2312" w:cs="Times New Roman"/>
          <w:color w:val="auto"/>
          <w:spacing w:val="0"/>
          <w:w w:val="100"/>
          <w:sz w:val="32"/>
          <w:szCs w:val="32"/>
          <w:highlight w:val="none"/>
          <w:u w:val="none"/>
          <w:lang w:val="en-US" w:eastAsia="zh-CN" w:bidi="ar-SA"/>
        </w:rPr>
        <w:t>项目</w:t>
      </w:r>
      <w:r>
        <w:rPr>
          <w:rFonts w:hint="default" w:ascii="Times New Roman" w:hAnsi="Times New Roman" w:eastAsia="仿宋_GB2312" w:cs="Times New Roman"/>
          <w:color w:val="auto"/>
          <w:spacing w:val="0"/>
          <w:w w:val="100"/>
          <w:sz w:val="32"/>
          <w:szCs w:val="32"/>
          <w:highlight w:val="none"/>
          <w:u w:val="none"/>
          <w:lang w:eastAsia="zh-CN" w:bidi="ar-SA"/>
        </w:rPr>
        <w:t>提交后的</w:t>
      </w:r>
      <w:r>
        <w:rPr>
          <w:rFonts w:hint="default" w:ascii="Times New Roman" w:hAnsi="Times New Roman" w:eastAsia="仿宋_GB2312" w:cs="Times New Roman"/>
          <w:color w:val="auto"/>
          <w:spacing w:val="0"/>
          <w:w w:val="100"/>
          <w:sz w:val="32"/>
          <w:szCs w:val="32"/>
          <w:highlight w:val="none"/>
          <w:u w:val="none"/>
          <w:lang w:val="en-US" w:eastAsia="zh-CN" w:bidi="ar-SA"/>
        </w:rPr>
        <w:t>5个工作日内。若需要项目补充材料的，采取一次性告知原则。</w:t>
      </w:r>
      <w:r>
        <w:rPr>
          <w:rFonts w:hint="default" w:ascii="Times New Roman" w:hAnsi="Times New Roman" w:eastAsia="仿宋_GB2312" w:cs="Times New Roman"/>
          <w:color w:val="auto"/>
          <w:spacing w:val="0"/>
          <w:w w:val="100"/>
          <w:sz w:val="32"/>
          <w:szCs w:val="32"/>
          <w:highlight w:val="none"/>
          <w:u w:val="none"/>
          <w:lang w:val="en" w:eastAsia="zh-CN" w:bidi="ar-SA"/>
        </w:rPr>
        <w:t>经</w:t>
      </w:r>
      <w:r>
        <w:rPr>
          <w:rFonts w:hint="default" w:ascii="Times New Roman" w:hAnsi="Times New Roman" w:eastAsia="仿宋_GB2312" w:cs="Times New Roman"/>
          <w:color w:val="auto"/>
          <w:spacing w:val="0"/>
          <w:w w:val="100"/>
          <w:kern w:val="0"/>
          <w:sz w:val="32"/>
          <w:szCs w:val="32"/>
          <w:highlight w:val="none"/>
          <w:u w:val="none"/>
          <w:lang w:eastAsia="zh-CN" w:bidi="ar-SA"/>
        </w:rPr>
        <w:t>审核确认的项目报送大赛组委会备案，备案通过的项目纳入</w:t>
      </w:r>
      <w:r>
        <w:rPr>
          <w:rFonts w:hint="default" w:ascii="Times New Roman" w:hAnsi="Times New Roman" w:eastAsia="仿宋_GB2312" w:cs="Times New Roman"/>
          <w:color w:val="auto"/>
          <w:spacing w:val="0"/>
          <w:w w:val="100"/>
          <w:kern w:val="0"/>
          <w:sz w:val="32"/>
          <w:szCs w:val="32"/>
          <w:highlight w:val="none"/>
          <w:u w:val="none"/>
          <w:lang w:val="en" w:eastAsia="zh-CN" w:bidi="ar-SA"/>
        </w:rPr>
        <w:t>初赛</w:t>
      </w:r>
      <w:r>
        <w:rPr>
          <w:rFonts w:hint="default" w:ascii="Times New Roman" w:hAnsi="Times New Roman" w:eastAsia="仿宋_GB2312" w:cs="Times New Roman"/>
          <w:color w:val="auto"/>
          <w:spacing w:val="0"/>
          <w:w w:val="100"/>
          <w:kern w:val="0"/>
          <w:sz w:val="32"/>
          <w:szCs w:val="32"/>
          <w:highlight w:val="none"/>
          <w:u w:val="none"/>
          <w:lang w:eastAsia="zh-CN" w:bidi="ar-SA"/>
        </w:rPr>
        <w:t>环节。</w:t>
      </w:r>
    </w:p>
    <w:p w14:paraId="54D5C66D">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7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w w:val="100"/>
          <w:kern w:val="0"/>
          <w:sz w:val="32"/>
          <w:szCs w:val="32"/>
          <w:highlight w:val="none"/>
          <w:u w:val="none"/>
          <w:lang w:val="en-US" w:eastAsia="zh-CN" w:bidi="ar-SA"/>
        </w:rPr>
      </w:pPr>
      <w:r>
        <w:rPr>
          <w:rFonts w:hint="default" w:ascii="Times New Roman" w:hAnsi="Times New Roman" w:eastAsia="仿宋_GB2312" w:cs="Times New Roman"/>
          <w:color w:val="auto"/>
          <w:spacing w:val="0"/>
          <w:w w:val="100"/>
          <w:kern w:val="0"/>
          <w:sz w:val="32"/>
          <w:szCs w:val="32"/>
          <w:highlight w:val="none"/>
          <w:u w:val="none"/>
          <w:lang w:eastAsia="zh-CN" w:bidi="ar-SA"/>
        </w:rPr>
        <w:t>审核确认截止时间：</w:t>
      </w:r>
      <w:r>
        <w:rPr>
          <w:rFonts w:hint="default" w:ascii="Times New Roman" w:hAnsi="Times New Roman" w:eastAsia="仿宋_GB2312" w:cs="Times New Roman"/>
          <w:color w:val="auto"/>
          <w:spacing w:val="0"/>
          <w:w w:val="100"/>
          <w:kern w:val="0"/>
          <w:sz w:val="32"/>
          <w:szCs w:val="32"/>
          <w:highlight w:val="none"/>
          <w:u w:val="none"/>
          <w:lang w:val="en" w:eastAsia="zh-CN" w:bidi="ar-SA"/>
        </w:rPr>
        <w:t>202</w:t>
      </w:r>
      <w:r>
        <w:rPr>
          <w:rFonts w:hint="default" w:ascii="Times New Roman" w:hAnsi="Times New Roman" w:eastAsia="仿宋_GB2312" w:cs="Times New Roman"/>
          <w:color w:val="auto"/>
          <w:spacing w:val="0"/>
          <w:w w:val="100"/>
          <w:kern w:val="0"/>
          <w:sz w:val="32"/>
          <w:szCs w:val="32"/>
          <w:highlight w:val="none"/>
          <w:u w:val="none"/>
          <w:lang w:val="en-US" w:eastAsia="zh-CN" w:bidi="ar-SA"/>
        </w:rPr>
        <w:t>4年9</w:t>
      </w:r>
      <w:r>
        <w:rPr>
          <w:rFonts w:hint="default" w:ascii="Times New Roman" w:hAnsi="Times New Roman" w:eastAsia="仿宋_GB2312" w:cs="Times New Roman"/>
          <w:i w:val="0"/>
          <w:iCs w:val="0"/>
          <w:color w:val="auto"/>
          <w:spacing w:val="0"/>
          <w:w w:val="100"/>
          <w:kern w:val="2"/>
          <w:sz w:val="32"/>
          <w:szCs w:val="32"/>
          <w:lang w:val="en-US" w:eastAsia="zh-CN" w:bidi="ar-SA"/>
        </w:rPr>
        <w:t>月</w:t>
      </w:r>
      <w:r>
        <w:rPr>
          <w:rFonts w:hint="default" w:ascii="Times New Roman" w:hAnsi="Times New Roman" w:eastAsia="仿宋_GB2312" w:cs="Times New Roman"/>
          <w:color w:val="auto"/>
          <w:spacing w:val="0"/>
          <w:w w:val="100"/>
          <w:kern w:val="0"/>
          <w:sz w:val="32"/>
          <w:szCs w:val="32"/>
          <w:highlight w:val="none"/>
          <w:u w:val="none"/>
          <w:lang w:val="en-US" w:eastAsia="zh-CN" w:bidi="ar-SA"/>
        </w:rPr>
        <w:t>28</w:t>
      </w:r>
      <w:r>
        <w:rPr>
          <w:rFonts w:hint="default" w:ascii="Times New Roman" w:hAnsi="Times New Roman" w:eastAsia="仿宋_GB2312" w:cs="Times New Roman"/>
          <w:i w:val="0"/>
          <w:iCs w:val="0"/>
          <w:color w:val="auto"/>
          <w:spacing w:val="0"/>
          <w:w w:val="100"/>
          <w:kern w:val="2"/>
          <w:sz w:val="32"/>
          <w:szCs w:val="32"/>
          <w:lang w:val="en-US" w:eastAsia="zh-CN" w:bidi="ar-SA"/>
        </w:rPr>
        <w:t>日18:00</w:t>
      </w:r>
    </w:p>
    <w:p w14:paraId="6FB94FFC">
      <w:pPr>
        <w:keepNext w:val="0"/>
        <w:keepLines w:val="0"/>
        <w:pageBreakBefore w:val="0"/>
        <w:kinsoku/>
        <w:wordWrap/>
        <w:overflowPunct/>
        <w:topLinePunct w:val="0"/>
        <w:bidi w:val="0"/>
        <w:spacing w:line="570" w:lineRule="exact"/>
        <w:ind w:firstLine="643" w:firstLineChars="200"/>
        <w:outlineLvl w:val="1"/>
        <w:rPr>
          <w:rFonts w:hint="default" w:ascii="Times New Roman" w:hAnsi="Times New Roman" w:eastAsia="仿宋_GB2312" w:cs="Times New Roman"/>
          <w:color w:val="auto"/>
          <w:spacing w:val="0"/>
          <w:w w:val="100"/>
          <w:kern w:val="0"/>
          <w:sz w:val="32"/>
          <w:szCs w:val="32"/>
          <w:highlight w:val="none"/>
          <w:u w:val="none"/>
          <w:lang w:val="en-US" w:eastAsia="zh-CN" w:bidi="ar-SA"/>
        </w:rPr>
      </w:pPr>
      <w:r>
        <w:rPr>
          <w:rFonts w:hint="default" w:ascii="Times New Roman" w:hAnsi="Times New Roman" w:eastAsia="仿宋_GB2312" w:cs="Times New Roman"/>
          <w:b/>
          <w:bCs/>
          <w:w w:val="100"/>
          <w:sz w:val="32"/>
          <w:szCs w:val="32"/>
          <w:lang w:val="en-US" w:eastAsia="zh-CN"/>
        </w:rPr>
        <w:t>初赛</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auto"/>
          <w:spacing w:val="0"/>
          <w:w w:val="100"/>
          <w:kern w:val="0"/>
          <w:sz w:val="32"/>
          <w:szCs w:val="32"/>
          <w:highlight w:val="none"/>
          <w:u w:val="none"/>
          <w:lang w:val="en-US" w:eastAsia="zh-CN" w:bidi="ar-SA"/>
        </w:rPr>
        <w:t>由大赛组委会负责组织，按企业组和团队组分别进行比赛，采用材料评审方式进行评选。晋级比例原则上不超过项目总数的40%，比赛得分低于75分的项目不得推荐晋级（总分100分）。</w:t>
      </w:r>
    </w:p>
    <w:p w14:paraId="53946B41">
      <w:pPr>
        <w:keepNext w:val="0"/>
        <w:keepLines w:val="0"/>
        <w:pageBreakBefore w:val="0"/>
        <w:widowControl w:val="0"/>
        <w:shd w:val="clear" w:color="auto" w:fill="auto"/>
        <w:kinsoku/>
        <w:wordWrap/>
        <w:overflowPunct/>
        <w:topLinePunct w:val="0"/>
        <w:autoSpaceDE/>
        <w:autoSpaceDN/>
        <w:bidi w:val="0"/>
        <w:spacing w:beforeAutospacing="0" w:afterAutospacing="0" w:line="57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w w:val="100"/>
          <w:sz w:val="32"/>
          <w:szCs w:val="32"/>
          <w:highlight w:val="none"/>
          <w:u w:val="none"/>
          <w:lang w:val="en-US" w:eastAsia="zh-CN" w:bidi="ar-SA"/>
        </w:rPr>
      </w:pPr>
      <w:r>
        <w:rPr>
          <w:rFonts w:hint="default" w:ascii="Times New Roman" w:hAnsi="Times New Roman" w:eastAsia="仿宋_GB2312" w:cs="Times New Roman"/>
          <w:color w:val="auto"/>
          <w:spacing w:val="0"/>
          <w:w w:val="100"/>
          <w:kern w:val="0"/>
          <w:sz w:val="32"/>
          <w:szCs w:val="32"/>
          <w:highlight w:val="none"/>
          <w:u w:val="none"/>
          <w:lang w:val="en-US" w:eastAsia="zh-CN" w:bidi="ar-SA"/>
        </w:rPr>
        <w:t>初</w:t>
      </w:r>
      <w:r>
        <w:rPr>
          <w:rFonts w:hint="default" w:ascii="Times New Roman" w:hAnsi="Times New Roman" w:eastAsia="仿宋_GB2312" w:cs="Times New Roman"/>
          <w:color w:val="auto"/>
          <w:spacing w:val="0"/>
          <w:w w:val="100"/>
          <w:kern w:val="0"/>
          <w:sz w:val="32"/>
          <w:szCs w:val="32"/>
          <w:highlight w:val="none"/>
          <w:u w:val="none"/>
          <w:lang w:val="en" w:eastAsia="zh-CN" w:bidi="ar-SA"/>
        </w:rPr>
        <w:t>赛</w:t>
      </w:r>
      <w:r>
        <w:rPr>
          <w:rFonts w:hint="default" w:ascii="Times New Roman" w:hAnsi="Times New Roman" w:eastAsia="仿宋_GB2312" w:cs="Times New Roman"/>
          <w:color w:val="auto"/>
          <w:spacing w:val="0"/>
          <w:w w:val="100"/>
          <w:kern w:val="0"/>
          <w:sz w:val="32"/>
          <w:szCs w:val="32"/>
          <w:highlight w:val="none"/>
          <w:u w:val="none"/>
          <w:lang w:val="en-US" w:eastAsia="zh-CN" w:bidi="ar-SA"/>
        </w:rPr>
        <w:t>时间：</w:t>
      </w:r>
      <w:r>
        <w:rPr>
          <w:rFonts w:hint="default" w:ascii="Times New Roman" w:hAnsi="Times New Roman" w:eastAsia="仿宋_GB2312" w:cs="Times New Roman"/>
          <w:color w:val="auto"/>
          <w:spacing w:val="0"/>
          <w:w w:val="100"/>
          <w:kern w:val="0"/>
          <w:sz w:val="32"/>
          <w:szCs w:val="32"/>
          <w:highlight w:val="none"/>
          <w:u w:val="none"/>
          <w:lang w:val="en" w:eastAsia="zh-CN" w:bidi="ar-SA"/>
        </w:rPr>
        <w:t>202</w:t>
      </w:r>
      <w:r>
        <w:rPr>
          <w:rFonts w:hint="default" w:ascii="Times New Roman" w:hAnsi="Times New Roman" w:eastAsia="仿宋_GB2312" w:cs="Times New Roman"/>
          <w:color w:val="auto"/>
          <w:spacing w:val="0"/>
          <w:w w:val="100"/>
          <w:kern w:val="0"/>
          <w:sz w:val="32"/>
          <w:szCs w:val="32"/>
          <w:highlight w:val="none"/>
          <w:u w:val="none"/>
          <w:lang w:val="en-US" w:eastAsia="zh-CN" w:bidi="ar-SA"/>
        </w:rPr>
        <w:t>4年9月</w:t>
      </w:r>
      <w:r>
        <w:rPr>
          <w:rFonts w:hint="eastAsia" w:ascii="Times New Roman" w:hAnsi="Times New Roman" w:eastAsia="仿宋_GB2312" w:cs="Times New Roman"/>
          <w:color w:val="auto"/>
          <w:spacing w:val="0"/>
          <w:w w:val="100"/>
          <w:kern w:val="0"/>
          <w:sz w:val="32"/>
          <w:szCs w:val="32"/>
          <w:highlight w:val="none"/>
          <w:u w:val="none"/>
          <w:lang w:val="en-US" w:eastAsia="zh-CN" w:bidi="ar-SA"/>
        </w:rPr>
        <w:t>30日</w:t>
      </w:r>
    </w:p>
    <w:p w14:paraId="2C93297B">
      <w:pPr>
        <w:keepNext w:val="0"/>
        <w:keepLines w:val="0"/>
        <w:pageBreakBefore w:val="0"/>
        <w:kinsoku/>
        <w:wordWrap/>
        <w:overflowPunct/>
        <w:topLinePunct w:val="0"/>
        <w:bidi w:val="0"/>
        <w:spacing w:line="570" w:lineRule="exact"/>
        <w:ind w:firstLine="643" w:firstLineChars="200"/>
        <w:outlineLvl w:val="1"/>
        <w:rPr>
          <w:rFonts w:hint="default" w:ascii="Times New Roman" w:hAnsi="Times New Roman" w:eastAsia="仿宋_GB2312" w:cs="Times New Roman"/>
          <w:color w:val="auto"/>
          <w:spacing w:val="0"/>
          <w:w w:val="100"/>
          <w:kern w:val="0"/>
          <w:sz w:val="32"/>
          <w:szCs w:val="32"/>
          <w:highlight w:val="none"/>
          <w:u w:val="none"/>
          <w:lang w:val="en-US" w:eastAsia="zh-CN" w:bidi="ar-SA"/>
        </w:rPr>
      </w:pPr>
      <w:r>
        <w:rPr>
          <w:rFonts w:hint="default" w:ascii="Times New Roman" w:hAnsi="Times New Roman" w:eastAsia="仿宋_GB2312" w:cs="Times New Roman"/>
          <w:b/>
          <w:bCs/>
          <w:w w:val="100"/>
          <w:sz w:val="32"/>
          <w:szCs w:val="32"/>
          <w:lang w:val="en-US" w:eastAsia="zh-CN"/>
        </w:rPr>
        <w:t>半决赛</w:t>
      </w:r>
      <w:r>
        <w:rPr>
          <w:rFonts w:hint="default" w:ascii="Times New Roman" w:hAnsi="Times New Roman" w:eastAsia="仿宋_GB2312" w:cs="Times New Roman"/>
          <w:w w:val="100"/>
          <w:sz w:val="32"/>
          <w:szCs w:val="32"/>
          <w:lang w:val="en-US" w:eastAsia="zh-CN"/>
        </w:rPr>
        <w:t>：</w:t>
      </w:r>
      <w:r>
        <w:rPr>
          <w:rFonts w:hint="default" w:ascii="Times New Roman" w:hAnsi="Times New Roman" w:eastAsia="仿宋_GB2312" w:cs="Times New Roman"/>
          <w:color w:val="auto"/>
          <w:spacing w:val="0"/>
          <w:w w:val="100"/>
          <w:kern w:val="0"/>
          <w:sz w:val="32"/>
          <w:szCs w:val="32"/>
          <w:highlight w:val="none"/>
          <w:u w:val="none"/>
          <w:lang w:val="en-US" w:eastAsia="zh-CN" w:bidi="ar-SA"/>
        </w:rPr>
        <w:t>由大赛组委会负责组织，按企业组和团队组分别进行比赛，采用线上答辩的评审方式。答辩采取“7+5”模式进行。</w:t>
      </w:r>
      <w:r>
        <w:rPr>
          <w:rFonts w:hint="default" w:ascii="Times New Roman" w:hAnsi="Times New Roman" w:eastAsia="仿宋_GB2312" w:cs="Times New Roman"/>
          <w:color w:val="auto"/>
          <w:spacing w:val="0"/>
          <w:w w:val="100"/>
          <w:sz w:val="32"/>
          <w:szCs w:val="32"/>
          <w:highlight w:val="none"/>
          <w:u w:val="none"/>
          <w:lang w:eastAsia="zh-CN" w:bidi="ar-SA"/>
        </w:rPr>
        <w:t>即参赛项目负责人陈述时间</w:t>
      </w:r>
      <w:r>
        <w:rPr>
          <w:rFonts w:hint="default" w:ascii="Times New Roman" w:hAnsi="Times New Roman" w:eastAsia="仿宋_GB2312" w:cs="Times New Roman"/>
          <w:color w:val="auto"/>
          <w:spacing w:val="0"/>
          <w:w w:val="100"/>
          <w:sz w:val="32"/>
          <w:szCs w:val="32"/>
          <w:highlight w:val="none"/>
          <w:u w:val="none"/>
          <w:lang w:val="en-US" w:eastAsia="zh-CN" w:bidi="ar-SA"/>
        </w:rPr>
        <w:t>7分钟，评委问答时间5分钟</w:t>
      </w:r>
      <w:r>
        <w:rPr>
          <w:rFonts w:hint="default" w:ascii="Times New Roman" w:hAnsi="Times New Roman" w:eastAsia="仿宋_GB2312" w:cs="Times New Roman"/>
          <w:color w:val="auto"/>
          <w:spacing w:val="0"/>
          <w:w w:val="100"/>
          <w:kern w:val="0"/>
          <w:sz w:val="32"/>
          <w:szCs w:val="32"/>
          <w:highlight w:val="none"/>
          <w:u w:val="none"/>
          <w:lang w:val="en-US" w:eastAsia="zh-CN" w:bidi="ar-SA"/>
        </w:rPr>
        <w:t>。比赛得分计算方式为取所有评委的平均分为项目最终得分，精确到小数点后2位。晋级比例原则上不超过初</w:t>
      </w:r>
      <w:r>
        <w:rPr>
          <w:rFonts w:hint="default" w:ascii="Times New Roman" w:hAnsi="Times New Roman" w:eastAsia="仿宋_GB2312" w:cs="Times New Roman"/>
          <w:color w:val="auto"/>
          <w:spacing w:val="0"/>
          <w:w w:val="100"/>
          <w:kern w:val="0"/>
          <w:sz w:val="32"/>
          <w:szCs w:val="32"/>
          <w:highlight w:val="none"/>
          <w:u w:val="none"/>
          <w:lang w:val="en" w:eastAsia="zh-CN" w:bidi="ar-SA"/>
        </w:rPr>
        <w:t>赛</w:t>
      </w:r>
      <w:r>
        <w:rPr>
          <w:rFonts w:hint="default" w:ascii="Times New Roman" w:hAnsi="Times New Roman" w:eastAsia="仿宋_GB2312" w:cs="Times New Roman"/>
          <w:color w:val="auto"/>
          <w:spacing w:val="0"/>
          <w:w w:val="100"/>
          <w:kern w:val="0"/>
          <w:sz w:val="32"/>
          <w:szCs w:val="32"/>
          <w:highlight w:val="none"/>
          <w:u w:val="none"/>
          <w:lang w:val="en-US" w:eastAsia="zh-CN" w:bidi="ar-SA"/>
        </w:rPr>
        <w:t>项目总数的40%，比赛得分低于75分的项目不得推荐晋级（总分100分）。</w:t>
      </w:r>
    </w:p>
    <w:p w14:paraId="7BD235C6">
      <w:pPr>
        <w:keepNext w:val="0"/>
        <w:keepLines w:val="0"/>
        <w:pageBreakBefore w:val="0"/>
        <w:widowControl w:val="0"/>
        <w:shd w:val="clear" w:color="auto" w:fill="auto"/>
        <w:kinsoku/>
        <w:wordWrap/>
        <w:overflowPunct/>
        <w:topLinePunct w:val="0"/>
        <w:autoSpaceDE/>
        <w:autoSpaceDN/>
        <w:bidi w:val="0"/>
        <w:spacing w:beforeAutospacing="0" w:afterAutospacing="0" w:line="57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pacing w:val="0"/>
          <w:w w:val="100"/>
          <w:kern w:val="0"/>
          <w:sz w:val="32"/>
          <w:szCs w:val="32"/>
          <w:highlight w:val="none"/>
          <w:u w:val="none"/>
          <w:lang w:val="en-US" w:eastAsia="zh-CN" w:bidi="ar-SA"/>
        </w:rPr>
        <w:t>半决</w:t>
      </w:r>
      <w:r>
        <w:rPr>
          <w:rFonts w:hint="default" w:ascii="Times New Roman" w:hAnsi="Times New Roman" w:eastAsia="仿宋_GB2312" w:cs="Times New Roman"/>
          <w:color w:val="auto"/>
          <w:spacing w:val="0"/>
          <w:w w:val="100"/>
          <w:kern w:val="0"/>
          <w:sz w:val="32"/>
          <w:szCs w:val="32"/>
          <w:highlight w:val="none"/>
          <w:u w:val="none"/>
          <w:lang w:val="en" w:eastAsia="zh-CN" w:bidi="ar-SA"/>
        </w:rPr>
        <w:t>赛</w:t>
      </w:r>
      <w:r>
        <w:rPr>
          <w:rFonts w:hint="default" w:ascii="Times New Roman" w:hAnsi="Times New Roman" w:eastAsia="仿宋_GB2312" w:cs="Times New Roman"/>
          <w:color w:val="auto"/>
          <w:spacing w:val="0"/>
          <w:w w:val="100"/>
          <w:kern w:val="0"/>
          <w:sz w:val="32"/>
          <w:szCs w:val="32"/>
          <w:highlight w:val="none"/>
          <w:u w:val="none"/>
          <w:lang w:val="en-US" w:eastAsia="zh-CN" w:bidi="ar-SA"/>
        </w:rPr>
        <w:t>时间：</w:t>
      </w:r>
      <w:r>
        <w:rPr>
          <w:rFonts w:hint="default" w:ascii="Times New Roman" w:hAnsi="Times New Roman" w:eastAsia="仿宋_GB2312" w:cs="Times New Roman"/>
          <w:color w:val="auto"/>
          <w:spacing w:val="0"/>
          <w:w w:val="100"/>
          <w:kern w:val="0"/>
          <w:sz w:val="32"/>
          <w:szCs w:val="32"/>
          <w:highlight w:val="none"/>
          <w:u w:val="none"/>
          <w:lang w:val="en" w:eastAsia="zh-CN" w:bidi="ar-SA"/>
        </w:rPr>
        <w:t>202</w:t>
      </w:r>
      <w:r>
        <w:rPr>
          <w:rFonts w:hint="default" w:ascii="Times New Roman" w:hAnsi="Times New Roman" w:eastAsia="仿宋_GB2312" w:cs="Times New Roman"/>
          <w:color w:val="auto"/>
          <w:spacing w:val="0"/>
          <w:w w:val="100"/>
          <w:kern w:val="0"/>
          <w:sz w:val="32"/>
          <w:szCs w:val="32"/>
          <w:highlight w:val="none"/>
          <w:u w:val="none"/>
          <w:lang w:val="en-US" w:eastAsia="zh-CN" w:bidi="ar-SA"/>
        </w:rPr>
        <w:t>4年10月</w:t>
      </w:r>
      <w:r>
        <w:rPr>
          <w:rFonts w:hint="eastAsia" w:ascii="Times New Roman" w:hAnsi="Times New Roman" w:eastAsia="仿宋_GB2312" w:cs="Times New Roman"/>
          <w:color w:val="auto"/>
          <w:spacing w:val="0"/>
          <w:w w:val="100"/>
          <w:kern w:val="0"/>
          <w:sz w:val="32"/>
          <w:szCs w:val="32"/>
          <w:highlight w:val="none"/>
          <w:u w:val="none"/>
          <w:lang w:val="en-US" w:eastAsia="zh-CN" w:bidi="ar-SA"/>
        </w:rPr>
        <w:t>15日</w:t>
      </w:r>
    </w:p>
    <w:p w14:paraId="071D8D08">
      <w:pPr>
        <w:keepNext w:val="0"/>
        <w:keepLines w:val="0"/>
        <w:pageBreakBefore w:val="0"/>
        <w:kinsoku/>
        <w:wordWrap/>
        <w:overflowPunct/>
        <w:topLinePunct w:val="0"/>
        <w:bidi w:val="0"/>
        <w:spacing w:line="570" w:lineRule="exact"/>
        <w:ind w:firstLine="643" w:firstLineChars="200"/>
        <w:outlineLvl w:val="1"/>
        <w:rPr>
          <w:rFonts w:hint="default" w:ascii="Times New Roman" w:hAnsi="Times New Roman" w:eastAsia="仿宋_GB2312" w:cs="Times New Roman"/>
          <w:color w:val="auto"/>
          <w:spacing w:val="0"/>
          <w:w w:val="100"/>
          <w:sz w:val="32"/>
          <w:szCs w:val="32"/>
          <w:highlight w:val="none"/>
          <w:u w:val="none"/>
          <w:lang w:val="en-US" w:eastAsia="zh-CN" w:bidi="ar-SA"/>
        </w:rPr>
      </w:pPr>
      <w:r>
        <w:rPr>
          <w:rFonts w:hint="default" w:ascii="Times New Roman" w:hAnsi="Times New Roman" w:eastAsia="仿宋_GB2312" w:cs="Times New Roman"/>
          <w:b/>
          <w:bCs/>
          <w:w w:val="100"/>
          <w:sz w:val="32"/>
          <w:szCs w:val="32"/>
          <w:lang w:val="en-US" w:eastAsia="zh-CN"/>
        </w:rPr>
        <w:t>决赛</w:t>
      </w:r>
      <w:r>
        <w:rPr>
          <w:rFonts w:hint="default" w:ascii="Times New Roman" w:hAnsi="Times New Roman" w:eastAsia="仿宋_GB2312" w:cs="Times New Roman"/>
          <w:w w:val="100"/>
          <w:sz w:val="32"/>
          <w:szCs w:val="32"/>
          <w:lang w:val="en-US" w:eastAsia="zh-CN"/>
        </w:rPr>
        <w:t>：</w:t>
      </w:r>
      <w:r>
        <w:rPr>
          <w:rFonts w:hint="default" w:ascii="Times New Roman" w:hAnsi="Times New Roman" w:eastAsia="仿宋_GB2312" w:cs="Times New Roman"/>
          <w:color w:val="auto"/>
          <w:spacing w:val="0"/>
          <w:w w:val="100"/>
          <w:sz w:val="32"/>
          <w:szCs w:val="32"/>
          <w:highlight w:val="none"/>
          <w:u w:val="none"/>
          <w:lang w:val="en-US" w:eastAsia="zh-CN" w:bidi="ar-SA"/>
        </w:rPr>
        <w:t>作为“第三届北斗规模应用国际峰会”前序活动，由大赛组委会负责，按企业组和团队组分别进行比赛，采用</w:t>
      </w:r>
      <w:r>
        <w:rPr>
          <w:rFonts w:hint="default" w:ascii="Times New Roman" w:hAnsi="Times New Roman" w:eastAsia="仿宋_GB2312" w:cs="Times New Roman"/>
          <w:color w:val="auto"/>
          <w:spacing w:val="0"/>
          <w:w w:val="100"/>
          <w:sz w:val="32"/>
          <w:szCs w:val="32"/>
          <w:highlight w:val="none"/>
          <w:u w:val="none"/>
          <w:lang w:eastAsia="zh-CN" w:bidi="ar-SA"/>
        </w:rPr>
        <w:t>现场答辩</w:t>
      </w:r>
      <w:r>
        <w:rPr>
          <w:rFonts w:hint="default" w:ascii="Times New Roman" w:hAnsi="Times New Roman" w:eastAsia="仿宋_GB2312" w:cs="Times New Roman"/>
          <w:color w:val="auto"/>
          <w:spacing w:val="0"/>
          <w:w w:val="100"/>
          <w:sz w:val="32"/>
          <w:szCs w:val="32"/>
          <w:highlight w:val="none"/>
          <w:u w:val="none"/>
          <w:lang w:val="en-US" w:eastAsia="zh-CN" w:bidi="ar-SA"/>
        </w:rPr>
        <w:t>的比赛方式</w:t>
      </w:r>
      <w:r>
        <w:rPr>
          <w:rFonts w:hint="default" w:ascii="Times New Roman" w:hAnsi="Times New Roman" w:eastAsia="仿宋_GB2312" w:cs="Times New Roman"/>
          <w:color w:val="auto"/>
          <w:spacing w:val="0"/>
          <w:w w:val="100"/>
          <w:sz w:val="32"/>
          <w:szCs w:val="32"/>
          <w:highlight w:val="none"/>
          <w:u w:val="none"/>
          <w:lang w:eastAsia="zh-CN" w:bidi="ar-SA"/>
        </w:rPr>
        <w:t>。</w:t>
      </w:r>
      <w:r>
        <w:rPr>
          <w:rFonts w:hint="default" w:ascii="Times New Roman" w:hAnsi="Times New Roman" w:eastAsia="仿宋_GB2312" w:cs="Times New Roman"/>
          <w:color w:val="auto"/>
          <w:spacing w:val="0"/>
          <w:w w:val="100"/>
          <w:sz w:val="32"/>
          <w:szCs w:val="32"/>
          <w:highlight w:val="none"/>
          <w:u w:val="none"/>
          <w:lang w:val="en-US" w:eastAsia="zh-CN" w:bidi="ar-SA"/>
        </w:rPr>
        <w:t>答辩采取</w:t>
      </w:r>
      <w:r>
        <w:rPr>
          <w:rFonts w:hint="default" w:ascii="Times New Roman" w:hAnsi="Times New Roman" w:eastAsia="仿宋_GB2312" w:cs="Times New Roman"/>
          <w:color w:val="auto"/>
          <w:spacing w:val="0"/>
          <w:w w:val="100"/>
          <w:sz w:val="32"/>
          <w:szCs w:val="32"/>
          <w:highlight w:val="none"/>
          <w:u w:val="none"/>
          <w:lang w:eastAsia="zh-CN" w:bidi="ar-SA"/>
        </w:rPr>
        <w:t>“</w:t>
      </w:r>
      <w:r>
        <w:rPr>
          <w:rFonts w:hint="default" w:ascii="Times New Roman" w:hAnsi="Times New Roman" w:eastAsia="仿宋_GB2312" w:cs="Times New Roman"/>
          <w:color w:val="auto"/>
          <w:spacing w:val="0"/>
          <w:w w:val="100"/>
          <w:sz w:val="32"/>
          <w:szCs w:val="32"/>
          <w:highlight w:val="none"/>
          <w:u w:val="none"/>
          <w:lang w:val="en-US" w:eastAsia="zh-CN" w:bidi="ar-SA"/>
        </w:rPr>
        <w:t>8+7</w:t>
      </w:r>
      <w:r>
        <w:rPr>
          <w:rFonts w:hint="default" w:ascii="Times New Roman" w:hAnsi="Times New Roman" w:eastAsia="仿宋_GB2312" w:cs="Times New Roman"/>
          <w:color w:val="auto"/>
          <w:spacing w:val="0"/>
          <w:w w:val="100"/>
          <w:sz w:val="32"/>
          <w:szCs w:val="32"/>
          <w:highlight w:val="none"/>
          <w:u w:val="none"/>
          <w:lang w:eastAsia="zh-CN" w:bidi="ar-SA"/>
        </w:rPr>
        <w:t>”模式进行，即参赛项目负责人陈述时间</w:t>
      </w:r>
      <w:r>
        <w:rPr>
          <w:rFonts w:hint="default" w:ascii="Times New Roman" w:hAnsi="Times New Roman" w:eastAsia="仿宋_GB2312" w:cs="Times New Roman"/>
          <w:color w:val="auto"/>
          <w:spacing w:val="0"/>
          <w:w w:val="100"/>
          <w:sz w:val="32"/>
          <w:szCs w:val="32"/>
          <w:highlight w:val="none"/>
          <w:u w:val="none"/>
          <w:lang w:val="en-US" w:eastAsia="zh-CN" w:bidi="ar-SA"/>
        </w:rPr>
        <w:t>8分钟，评委问答时间7分钟。</w:t>
      </w:r>
      <w:r>
        <w:rPr>
          <w:rFonts w:hint="default" w:ascii="Times New Roman" w:hAnsi="Times New Roman" w:eastAsia="仿宋_GB2312" w:cs="Times New Roman"/>
          <w:color w:val="auto"/>
          <w:spacing w:val="0"/>
          <w:w w:val="100"/>
          <w:sz w:val="32"/>
          <w:szCs w:val="32"/>
          <w:highlight w:val="none"/>
          <w:u w:val="none"/>
          <w:lang w:eastAsia="zh-CN" w:bidi="ar-SA"/>
        </w:rPr>
        <w:t>每组</w:t>
      </w:r>
      <w:r>
        <w:rPr>
          <w:rFonts w:hint="default" w:ascii="Times New Roman" w:hAnsi="Times New Roman" w:eastAsia="仿宋_GB2312" w:cs="Times New Roman"/>
          <w:color w:val="auto"/>
          <w:spacing w:val="0"/>
          <w:w w:val="100"/>
          <w:sz w:val="32"/>
          <w:szCs w:val="32"/>
          <w:highlight w:val="none"/>
          <w:u w:val="none"/>
          <w:lang w:bidi="ar-SA"/>
        </w:rPr>
        <w:t>评委由</w:t>
      </w:r>
      <w:r>
        <w:rPr>
          <w:rFonts w:hint="default" w:ascii="Times New Roman" w:hAnsi="Times New Roman" w:eastAsia="仿宋_GB2312" w:cs="Times New Roman"/>
          <w:color w:val="auto"/>
          <w:spacing w:val="0"/>
          <w:w w:val="100"/>
          <w:sz w:val="32"/>
          <w:szCs w:val="32"/>
          <w:highlight w:val="none"/>
          <w:u w:val="none"/>
          <w:lang w:val="en-US" w:eastAsia="zh-CN" w:bidi="ar-SA"/>
        </w:rPr>
        <w:t>4</w:t>
      </w:r>
      <w:r>
        <w:rPr>
          <w:rFonts w:hint="default" w:ascii="Times New Roman" w:hAnsi="Times New Roman" w:eastAsia="仿宋_GB2312" w:cs="Times New Roman"/>
          <w:color w:val="auto"/>
          <w:spacing w:val="0"/>
          <w:w w:val="100"/>
          <w:sz w:val="32"/>
          <w:szCs w:val="32"/>
          <w:highlight w:val="none"/>
          <w:u w:val="none"/>
          <w:lang w:bidi="ar-SA"/>
        </w:rPr>
        <w:t>名创投、金融或管理评委</w:t>
      </w:r>
      <w:r>
        <w:rPr>
          <w:rFonts w:hint="default" w:ascii="Times New Roman" w:hAnsi="Times New Roman" w:eastAsia="仿宋_GB2312" w:cs="Times New Roman"/>
          <w:color w:val="auto"/>
          <w:spacing w:val="0"/>
          <w:w w:val="100"/>
          <w:sz w:val="32"/>
          <w:szCs w:val="32"/>
          <w:highlight w:val="none"/>
          <w:u w:val="none"/>
          <w:lang w:eastAsia="zh-CN" w:bidi="ar-SA"/>
        </w:rPr>
        <w:t>、</w:t>
      </w:r>
      <w:r>
        <w:rPr>
          <w:rFonts w:hint="default" w:ascii="Times New Roman" w:hAnsi="Times New Roman" w:eastAsia="仿宋_GB2312" w:cs="Times New Roman"/>
          <w:color w:val="auto"/>
          <w:spacing w:val="0"/>
          <w:w w:val="100"/>
          <w:sz w:val="32"/>
          <w:szCs w:val="32"/>
          <w:highlight w:val="none"/>
          <w:u w:val="none"/>
          <w:lang w:bidi="ar-SA"/>
        </w:rPr>
        <w:t>2名技术评委</w:t>
      </w:r>
      <w:r>
        <w:rPr>
          <w:rFonts w:hint="default" w:ascii="Times New Roman" w:hAnsi="Times New Roman" w:eastAsia="仿宋_GB2312" w:cs="Times New Roman"/>
          <w:color w:val="auto"/>
          <w:spacing w:val="0"/>
          <w:w w:val="100"/>
          <w:sz w:val="32"/>
          <w:szCs w:val="32"/>
          <w:highlight w:val="none"/>
          <w:u w:val="none"/>
          <w:lang w:eastAsia="zh-CN" w:bidi="ar-SA"/>
        </w:rPr>
        <w:t>和</w:t>
      </w:r>
      <w:r>
        <w:rPr>
          <w:rFonts w:hint="default" w:ascii="Times New Roman" w:hAnsi="Times New Roman" w:eastAsia="仿宋_GB2312" w:cs="Times New Roman"/>
          <w:color w:val="auto"/>
          <w:spacing w:val="0"/>
          <w:w w:val="100"/>
          <w:sz w:val="32"/>
          <w:szCs w:val="32"/>
          <w:highlight w:val="none"/>
          <w:u w:val="none"/>
          <w:lang w:val="en-US" w:eastAsia="zh-CN" w:bidi="ar-SA"/>
        </w:rPr>
        <w:t>1名财务评委</w:t>
      </w:r>
      <w:r>
        <w:rPr>
          <w:rFonts w:hint="default" w:ascii="Times New Roman" w:hAnsi="Times New Roman" w:eastAsia="仿宋_GB2312" w:cs="Times New Roman"/>
          <w:color w:val="auto"/>
          <w:spacing w:val="0"/>
          <w:w w:val="100"/>
          <w:sz w:val="32"/>
          <w:szCs w:val="32"/>
          <w:highlight w:val="none"/>
          <w:u w:val="none"/>
          <w:lang w:bidi="ar-SA"/>
        </w:rPr>
        <w:t>组成</w:t>
      </w:r>
      <w:r>
        <w:rPr>
          <w:rFonts w:hint="default" w:ascii="Times New Roman" w:hAnsi="Times New Roman" w:eastAsia="仿宋_GB2312" w:cs="Times New Roman"/>
          <w:color w:val="auto"/>
          <w:spacing w:val="0"/>
          <w:w w:val="100"/>
          <w:sz w:val="32"/>
          <w:szCs w:val="32"/>
          <w:highlight w:val="none"/>
          <w:u w:val="none"/>
          <w:lang w:eastAsia="zh-CN" w:bidi="ar-SA"/>
        </w:rPr>
        <w:t>。</w:t>
      </w:r>
      <w:r>
        <w:rPr>
          <w:rFonts w:hint="default" w:ascii="Times New Roman" w:hAnsi="Times New Roman" w:eastAsia="仿宋_GB2312" w:cs="Times New Roman"/>
          <w:color w:val="auto"/>
          <w:spacing w:val="0"/>
          <w:w w:val="100"/>
          <w:sz w:val="32"/>
          <w:szCs w:val="32"/>
          <w:highlight w:val="none"/>
          <w:u w:val="none"/>
          <w:lang w:bidi="ar-SA"/>
        </w:rPr>
        <w:t>比赛得分</w:t>
      </w:r>
      <w:r>
        <w:rPr>
          <w:rFonts w:hint="default" w:ascii="Times New Roman" w:hAnsi="Times New Roman" w:eastAsia="仿宋_GB2312" w:cs="Times New Roman"/>
          <w:color w:val="auto"/>
          <w:spacing w:val="0"/>
          <w:w w:val="100"/>
          <w:sz w:val="32"/>
          <w:szCs w:val="32"/>
          <w:highlight w:val="none"/>
          <w:u w:val="none"/>
          <w:lang w:eastAsia="zh-CN" w:bidi="ar-SA"/>
        </w:rPr>
        <w:t>计算方式</w:t>
      </w:r>
      <w:r>
        <w:rPr>
          <w:rFonts w:hint="default" w:ascii="Times New Roman" w:hAnsi="Times New Roman" w:eastAsia="仿宋_GB2312" w:cs="Times New Roman"/>
          <w:color w:val="auto"/>
          <w:spacing w:val="0"/>
          <w:w w:val="100"/>
          <w:sz w:val="32"/>
          <w:szCs w:val="32"/>
          <w:highlight w:val="none"/>
          <w:u w:val="none"/>
          <w:lang w:bidi="ar-SA"/>
        </w:rPr>
        <w:t>为去掉1个最高分和1个最低分，取剩下</w:t>
      </w:r>
      <w:r>
        <w:rPr>
          <w:rFonts w:hint="default" w:ascii="Times New Roman" w:hAnsi="Times New Roman" w:eastAsia="仿宋_GB2312" w:cs="Times New Roman"/>
          <w:color w:val="auto"/>
          <w:spacing w:val="0"/>
          <w:w w:val="100"/>
          <w:sz w:val="32"/>
          <w:szCs w:val="32"/>
          <w:highlight w:val="none"/>
          <w:u w:val="none"/>
          <w:lang w:val="en-US" w:eastAsia="zh-CN" w:bidi="ar-SA"/>
        </w:rPr>
        <w:t>5</w:t>
      </w:r>
      <w:r>
        <w:rPr>
          <w:rFonts w:hint="default" w:ascii="Times New Roman" w:hAnsi="Times New Roman" w:eastAsia="仿宋_GB2312" w:cs="Times New Roman"/>
          <w:color w:val="auto"/>
          <w:spacing w:val="0"/>
          <w:w w:val="100"/>
          <w:sz w:val="32"/>
          <w:szCs w:val="32"/>
          <w:highlight w:val="none"/>
          <w:u w:val="none"/>
          <w:lang w:bidi="ar-SA"/>
        </w:rPr>
        <w:t>个评委的平均分为</w:t>
      </w:r>
      <w:r>
        <w:rPr>
          <w:rFonts w:hint="default" w:ascii="Times New Roman" w:hAnsi="Times New Roman" w:eastAsia="仿宋_GB2312" w:cs="Times New Roman"/>
          <w:color w:val="auto"/>
          <w:spacing w:val="0"/>
          <w:w w:val="100"/>
          <w:sz w:val="32"/>
          <w:szCs w:val="32"/>
          <w:highlight w:val="none"/>
          <w:u w:val="none"/>
          <w:lang w:eastAsia="zh-CN" w:bidi="ar-SA"/>
        </w:rPr>
        <w:t>项目</w:t>
      </w:r>
      <w:r>
        <w:rPr>
          <w:rFonts w:hint="default" w:ascii="Times New Roman" w:hAnsi="Times New Roman" w:eastAsia="仿宋_GB2312" w:cs="Times New Roman"/>
          <w:color w:val="auto"/>
          <w:spacing w:val="0"/>
          <w:w w:val="100"/>
          <w:sz w:val="32"/>
          <w:szCs w:val="32"/>
          <w:highlight w:val="none"/>
          <w:u w:val="none"/>
          <w:lang w:bidi="ar-SA"/>
        </w:rPr>
        <w:t>最终得分</w:t>
      </w:r>
      <w:r>
        <w:rPr>
          <w:rFonts w:hint="default" w:ascii="Times New Roman" w:hAnsi="Times New Roman" w:eastAsia="仿宋_GB2312" w:cs="Times New Roman"/>
          <w:color w:val="auto"/>
          <w:spacing w:val="0"/>
          <w:w w:val="100"/>
          <w:sz w:val="32"/>
          <w:szCs w:val="32"/>
          <w:highlight w:val="none"/>
          <w:u w:val="none"/>
          <w:lang w:eastAsia="zh-CN" w:bidi="ar-SA"/>
        </w:rPr>
        <w:t>，精确到小数点后</w:t>
      </w:r>
      <w:r>
        <w:rPr>
          <w:rFonts w:hint="default" w:ascii="Times New Roman" w:hAnsi="Times New Roman" w:eastAsia="仿宋_GB2312" w:cs="Times New Roman"/>
          <w:color w:val="auto"/>
          <w:spacing w:val="0"/>
          <w:w w:val="100"/>
          <w:sz w:val="32"/>
          <w:szCs w:val="32"/>
          <w:highlight w:val="none"/>
          <w:u w:val="none"/>
          <w:lang w:val="en-US" w:eastAsia="zh-CN" w:bidi="ar-SA"/>
        </w:rPr>
        <w:t>2位。</w:t>
      </w:r>
    </w:p>
    <w:p w14:paraId="46A71688">
      <w:pPr>
        <w:keepNext w:val="0"/>
        <w:keepLines w:val="0"/>
        <w:pageBreakBefore w:val="0"/>
        <w:widowControl w:val="0"/>
        <w:shd w:val="clear" w:color="auto" w:fill="auto"/>
        <w:kinsoku/>
        <w:wordWrap/>
        <w:overflowPunct/>
        <w:topLinePunct w:val="0"/>
        <w:autoSpaceDE/>
        <w:autoSpaceDN/>
        <w:bidi w:val="0"/>
        <w:spacing w:beforeAutospacing="0" w:afterAutospacing="0" w:line="57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w w:val="100"/>
          <w:sz w:val="32"/>
          <w:szCs w:val="32"/>
          <w:highlight w:val="none"/>
          <w:u w:val="none"/>
          <w:lang w:val="en-US" w:eastAsia="zh-CN" w:bidi="ar-SA"/>
        </w:rPr>
      </w:pPr>
      <w:r>
        <w:rPr>
          <w:rFonts w:hint="default" w:ascii="Times New Roman" w:hAnsi="Times New Roman" w:eastAsia="仿宋_GB2312" w:cs="Times New Roman"/>
          <w:color w:val="auto"/>
          <w:spacing w:val="0"/>
          <w:w w:val="100"/>
          <w:sz w:val="32"/>
          <w:szCs w:val="32"/>
          <w:highlight w:val="none"/>
          <w:u w:val="none"/>
          <w:lang w:bidi="ar-SA"/>
        </w:rPr>
        <w:t>决赛时间：</w:t>
      </w:r>
      <w:r>
        <w:rPr>
          <w:rFonts w:hint="default" w:ascii="Times New Roman" w:hAnsi="Times New Roman" w:eastAsia="仿宋_GB2312" w:cs="Times New Roman"/>
          <w:color w:val="auto"/>
          <w:spacing w:val="0"/>
          <w:w w:val="100"/>
          <w:sz w:val="32"/>
          <w:szCs w:val="32"/>
          <w:highlight w:val="none"/>
          <w:u w:val="none"/>
          <w:lang w:val="en" w:eastAsia="zh-CN" w:bidi="ar-SA"/>
        </w:rPr>
        <w:t>202</w:t>
      </w:r>
      <w:r>
        <w:rPr>
          <w:rFonts w:hint="default" w:ascii="Times New Roman" w:hAnsi="Times New Roman" w:eastAsia="仿宋_GB2312" w:cs="Times New Roman"/>
          <w:color w:val="auto"/>
          <w:spacing w:val="0"/>
          <w:w w:val="100"/>
          <w:sz w:val="32"/>
          <w:szCs w:val="32"/>
          <w:highlight w:val="none"/>
          <w:u w:val="none"/>
          <w:lang w:val="en-US" w:eastAsia="zh-CN" w:bidi="ar-SA"/>
        </w:rPr>
        <w:t>4</w:t>
      </w:r>
      <w:r>
        <w:rPr>
          <w:rFonts w:hint="default" w:ascii="Times New Roman" w:hAnsi="Times New Roman" w:eastAsia="仿宋_GB2312" w:cs="Times New Roman"/>
          <w:color w:val="auto"/>
          <w:spacing w:val="0"/>
          <w:w w:val="100"/>
          <w:sz w:val="32"/>
          <w:szCs w:val="32"/>
          <w:highlight w:val="none"/>
          <w:u w:val="none"/>
          <w:lang w:bidi="ar-SA"/>
        </w:rPr>
        <w:t>年</w:t>
      </w:r>
      <w:r>
        <w:rPr>
          <w:rFonts w:hint="default" w:ascii="Times New Roman" w:hAnsi="Times New Roman" w:eastAsia="仿宋_GB2312" w:cs="Times New Roman"/>
          <w:color w:val="auto"/>
          <w:spacing w:val="0"/>
          <w:w w:val="100"/>
          <w:sz w:val="32"/>
          <w:szCs w:val="32"/>
          <w:highlight w:val="none"/>
          <w:u w:val="none"/>
          <w:lang w:val="en-US" w:eastAsia="zh-CN" w:bidi="ar-SA"/>
        </w:rPr>
        <w:t>10月</w:t>
      </w:r>
      <w:r>
        <w:rPr>
          <w:rFonts w:hint="eastAsia" w:ascii="Times New Roman" w:hAnsi="Times New Roman" w:eastAsia="仿宋_GB2312" w:cs="Times New Roman"/>
          <w:color w:val="auto"/>
          <w:spacing w:val="0"/>
          <w:w w:val="100"/>
          <w:sz w:val="32"/>
          <w:szCs w:val="32"/>
          <w:highlight w:val="none"/>
          <w:u w:val="none"/>
          <w:lang w:val="en-US" w:eastAsia="zh-CN" w:bidi="ar-SA"/>
        </w:rPr>
        <w:t>23日</w:t>
      </w:r>
    </w:p>
    <w:p w14:paraId="0AF23CD3">
      <w:pPr>
        <w:keepNext w:val="0"/>
        <w:keepLines w:val="0"/>
        <w:pageBreakBefore w:val="0"/>
        <w:kinsoku/>
        <w:wordWrap/>
        <w:overflowPunct/>
        <w:topLinePunct w:val="0"/>
        <w:bidi w:val="0"/>
        <w:spacing w:line="570" w:lineRule="exact"/>
        <w:ind w:firstLine="643" w:firstLineChars="200"/>
        <w:outlineLvl w:val="1"/>
        <w:rPr>
          <w:rFonts w:hint="default" w:ascii="Times New Roman" w:hAnsi="Times New Roman" w:eastAsia="仿宋_GB2312" w:cs="Times New Roman"/>
          <w:color w:val="auto"/>
          <w:spacing w:val="0"/>
          <w:w w:val="100"/>
          <w:sz w:val="32"/>
          <w:szCs w:val="32"/>
          <w:highlight w:val="none"/>
          <w:u w:val="none"/>
          <w:lang w:val="en-US" w:eastAsia="zh-CN"/>
        </w:rPr>
      </w:pPr>
      <w:r>
        <w:rPr>
          <w:rFonts w:hint="default" w:ascii="Times New Roman" w:hAnsi="Times New Roman" w:eastAsia="仿宋_GB2312" w:cs="Times New Roman"/>
          <w:b/>
          <w:bCs/>
          <w:w w:val="100"/>
          <w:sz w:val="32"/>
          <w:szCs w:val="32"/>
          <w:lang w:val="en-US" w:eastAsia="zh-CN"/>
        </w:rPr>
        <w:t>颁奖仪式：</w:t>
      </w:r>
      <w:r>
        <w:rPr>
          <w:rFonts w:hint="default" w:ascii="Times New Roman" w:hAnsi="Times New Roman" w:eastAsia="仿宋_GB2312" w:cs="Times New Roman"/>
          <w:color w:val="auto"/>
          <w:spacing w:val="0"/>
          <w:w w:val="100"/>
          <w:sz w:val="32"/>
          <w:szCs w:val="32"/>
          <w:highlight w:val="none"/>
          <w:u w:val="none"/>
          <w:lang w:val="en-US" w:eastAsia="zh-CN"/>
        </w:rPr>
        <w:t>大赛颁奖仪式将在“第三届北斗规模应用国际峰会”启动仪式上举行。</w:t>
      </w:r>
    </w:p>
    <w:p w14:paraId="31495569">
      <w:pPr>
        <w:pStyle w:val="10"/>
        <w:keepNext w:val="0"/>
        <w:keepLines w:val="0"/>
        <w:pageBreakBefore w:val="0"/>
        <w:kinsoku/>
        <w:wordWrap/>
        <w:overflowPunct/>
        <w:topLinePunct w:val="0"/>
        <w:bidi w:val="0"/>
        <w:spacing w:line="570" w:lineRule="exact"/>
        <w:ind w:firstLine="640" w:firstLineChars="200"/>
        <w:outlineLvl w:val="9"/>
        <w:rPr>
          <w:rFonts w:hint="default" w:ascii="Times New Roman" w:hAnsi="Times New Roman" w:eastAsia="仿宋_GB2312" w:cs="Times New Roman"/>
          <w:color w:val="auto"/>
          <w:spacing w:val="0"/>
          <w:w w:val="100"/>
          <w:sz w:val="32"/>
          <w:szCs w:val="32"/>
          <w:highlight w:val="none"/>
          <w:u w:val="none"/>
          <w:lang w:val="en-US" w:eastAsia="zh-CN"/>
        </w:rPr>
      </w:pPr>
      <w:r>
        <w:rPr>
          <w:rFonts w:hint="default" w:ascii="Times New Roman" w:hAnsi="Times New Roman" w:eastAsia="仿宋_GB2312" w:cs="Times New Roman"/>
          <w:color w:val="auto"/>
          <w:spacing w:val="0"/>
          <w:w w:val="100"/>
          <w:sz w:val="32"/>
          <w:szCs w:val="32"/>
          <w:highlight w:val="none"/>
          <w:u w:val="none"/>
          <w:lang w:val="en-US" w:eastAsia="zh-CN"/>
        </w:rPr>
        <w:t>颁奖仪式时间：2024年10月</w:t>
      </w:r>
      <w:r>
        <w:rPr>
          <w:rFonts w:hint="eastAsia" w:eastAsia="仿宋_GB2312" w:cs="Times New Roman"/>
          <w:color w:val="auto"/>
          <w:spacing w:val="0"/>
          <w:w w:val="100"/>
          <w:sz w:val="32"/>
          <w:szCs w:val="32"/>
          <w:highlight w:val="none"/>
          <w:u w:val="none"/>
          <w:lang w:val="en-US" w:eastAsia="zh-CN"/>
        </w:rPr>
        <w:t>24日</w:t>
      </w:r>
      <w:r>
        <w:rPr>
          <w:rFonts w:hint="default" w:ascii="Times New Roman" w:hAnsi="Times New Roman" w:eastAsia="仿宋_GB2312" w:cs="Times New Roman"/>
          <w:color w:val="auto"/>
          <w:spacing w:val="0"/>
          <w:w w:val="100"/>
          <w:sz w:val="32"/>
          <w:szCs w:val="32"/>
          <w:highlight w:val="none"/>
          <w:u w:val="none"/>
          <w:lang w:val="en-US" w:eastAsia="zh-CN"/>
        </w:rPr>
        <w:t>（根据北斗峰会时间确定）</w:t>
      </w:r>
    </w:p>
    <w:p w14:paraId="4B7E95F4">
      <w:pPr>
        <w:pStyle w:val="10"/>
        <w:keepNext w:val="0"/>
        <w:keepLines w:val="0"/>
        <w:pageBreakBefore w:val="0"/>
        <w:widowControl w:val="0"/>
        <w:kinsoku/>
        <w:wordWrap/>
        <w:overflowPunct/>
        <w:topLinePunct w:val="0"/>
        <w:autoSpaceDE/>
        <w:autoSpaceDN/>
        <w:bidi w:val="0"/>
        <w:spacing w:beforeAutospacing="0" w:afterAutospacing="0" w:line="570" w:lineRule="exact"/>
        <w:ind w:left="0" w:leftChars="0" w:right="0" w:rightChars="0" w:firstLine="640" w:firstLineChars="200"/>
        <w:textAlignment w:val="auto"/>
        <w:rPr>
          <w:rFonts w:hint="default" w:ascii="Times New Roman" w:hAnsi="Times New Roman" w:eastAsia="黑体" w:cs="Times New Roman"/>
          <w:color w:val="auto"/>
          <w:spacing w:val="0"/>
          <w:w w:val="100"/>
          <w:sz w:val="32"/>
          <w:szCs w:val="32"/>
          <w:highlight w:val="none"/>
          <w:u w:val="none"/>
          <w:lang w:val="en-US" w:eastAsia="zh-CN" w:bidi="ar-SA"/>
        </w:rPr>
      </w:pPr>
      <w:bookmarkStart w:id="0" w:name="_Toc5614"/>
      <w:r>
        <w:rPr>
          <w:rFonts w:hint="eastAsia" w:eastAsia="黑体" w:cs="Times New Roman"/>
          <w:color w:val="auto"/>
          <w:spacing w:val="0"/>
          <w:w w:val="100"/>
          <w:sz w:val="32"/>
          <w:szCs w:val="32"/>
          <w:highlight w:val="none"/>
          <w:u w:val="none"/>
          <w:lang w:val="en-US" w:eastAsia="zh-CN" w:bidi="ar-SA"/>
        </w:rPr>
        <w:t>七</w:t>
      </w:r>
      <w:r>
        <w:rPr>
          <w:rFonts w:hint="default" w:ascii="Times New Roman" w:hAnsi="Times New Roman" w:eastAsia="黑体" w:cs="Times New Roman"/>
          <w:color w:val="auto"/>
          <w:spacing w:val="0"/>
          <w:w w:val="100"/>
          <w:sz w:val="32"/>
          <w:szCs w:val="32"/>
          <w:highlight w:val="none"/>
          <w:u w:val="none"/>
          <w:lang w:val="en-US" w:eastAsia="zh-CN" w:bidi="ar-SA"/>
        </w:rPr>
        <w:t>、</w:t>
      </w:r>
      <w:bookmarkEnd w:id="0"/>
      <w:r>
        <w:rPr>
          <w:rFonts w:hint="default" w:ascii="Times New Roman" w:hAnsi="Times New Roman" w:eastAsia="黑体" w:cs="Times New Roman"/>
          <w:color w:val="auto"/>
          <w:spacing w:val="0"/>
          <w:w w:val="100"/>
          <w:sz w:val="32"/>
          <w:szCs w:val="32"/>
          <w:highlight w:val="none"/>
          <w:u w:val="none"/>
          <w:lang w:val="en-US" w:eastAsia="zh-CN" w:bidi="ar-SA"/>
        </w:rPr>
        <w:t>奖励政策</w:t>
      </w:r>
    </w:p>
    <w:p w14:paraId="02DE0E54">
      <w:pPr>
        <w:pStyle w:val="10"/>
        <w:keepNext w:val="0"/>
        <w:keepLines w:val="0"/>
        <w:pageBreakBefore w:val="0"/>
        <w:widowControl w:val="0"/>
        <w:kinsoku/>
        <w:wordWrap/>
        <w:overflowPunct/>
        <w:topLinePunct w:val="0"/>
        <w:autoSpaceDE/>
        <w:autoSpaceDN/>
        <w:bidi w:val="0"/>
        <w:spacing w:beforeAutospacing="0" w:afterAutospacing="0" w:line="570" w:lineRule="exact"/>
        <w:ind w:left="0" w:leftChars="0" w:right="0" w:rightChars="0" w:firstLine="643" w:firstLineChars="200"/>
        <w:textAlignment w:val="auto"/>
        <w:outlineLvl w:val="9"/>
        <w:rPr>
          <w:rFonts w:hint="default" w:ascii="Times New Roman" w:hAnsi="Times New Roman" w:eastAsia="楷体_GB2312" w:cs="Times New Roman"/>
          <w:b/>
          <w:bCs/>
          <w:color w:val="auto"/>
          <w:spacing w:val="0"/>
          <w:w w:val="100"/>
          <w:kern w:val="0"/>
          <w:sz w:val="32"/>
          <w:szCs w:val="32"/>
          <w:highlight w:val="none"/>
          <w:u w:val="none"/>
          <w:lang w:val="en-US" w:eastAsia="zh-CN" w:bidi="ar-SA"/>
        </w:rPr>
      </w:pPr>
      <w:r>
        <w:rPr>
          <w:rFonts w:hint="default" w:ascii="Times New Roman" w:hAnsi="Times New Roman" w:eastAsia="楷体_GB2312" w:cs="Times New Roman"/>
          <w:b/>
          <w:bCs/>
          <w:color w:val="auto"/>
          <w:spacing w:val="0"/>
          <w:w w:val="100"/>
          <w:kern w:val="0"/>
          <w:sz w:val="32"/>
          <w:szCs w:val="32"/>
          <w:highlight w:val="none"/>
          <w:u w:val="none"/>
          <w:lang w:val="en-US" w:eastAsia="zh-CN" w:bidi="ar-SA"/>
        </w:rPr>
        <w:t>（一）奖项设置</w:t>
      </w:r>
    </w:p>
    <w:p w14:paraId="552A40CB">
      <w:pPr>
        <w:pStyle w:val="10"/>
        <w:keepNext w:val="0"/>
        <w:keepLines w:val="0"/>
        <w:pageBreakBefore w:val="0"/>
        <w:widowControl w:val="0"/>
        <w:kinsoku/>
        <w:wordWrap/>
        <w:overflowPunct/>
        <w:topLinePunct w:val="0"/>
        <w:autoSpaceDE/>
        <w:autoSpaceDN/>
        <w:bidi w:val="0"/>
        <w:spacing w:beforeAutospacing="0" w:afterAutospacing="0" w:line="570" w:lineRule="exact"/>
        <w:ind w:left="0" w:leftChars="0" w:right="0" w:rightChars="0" w:firstLine="640" w:firstLineChars="200"/>
        <w:textAlignment w:val="auto"/>
        <w:outlineLvl w:val="9"/>
        <w:rPr>
          <w:rFonts w:hint="default" w:ascii="Times New Roman" w:hAnsi="Times New Roman" w:eastAsia="仿宋_GB2312" w:cs="Times New Roman"/>
          <w:color w:val="auto"/>
          <w:spacing w:val="0"/>
          <w:w w:val="100"/>
          <w:kern w:val="0"/>
          <w:sz w:val="32"/>
          <w:szCs w:val="32"/>
          <w:highlight w:val="none"/>
          <w:u w:val="none"/>
          <w:lang w:val="en-US" w:eastAsia="zh-CN" w:bidi="ar-SA"/>
        </w:rPr>
      </w:pPr>
      <w:r>
        <w:rPr>
          <w:rFonts w:hint="default" w:ascii="Times New Roman" w:hAnsi="Times New Roman" w:eastAsia="仿宋_GB2312" w:cs="Times New Roman"/>
          <w:color w:val="auto"/>
          <w:spacing w:val="0"/>
          <w:w w:val="100"/>
          <w:kern w:val="0"/>
          <w:sz w:val="32"/>
          <w:szCs w:val="32"/>
          <w:highlight w:val="none"/>
          <w:u w:val="none"/>
          <w:lang w:val="en-US" w:eastAsia="zh-CN" w:bidi="ar-SA"/>
        </w:rPr>
        <w:t>1.优秀奖：根据成绩将按不超过参赛项目总数16%的比例设置优秀奖名额；</w:t>
      </w:r>
    </w:p>
    <w:p w14:paraId="5DACF1E6">
      <w:pPr>
        <w:pStyle w:val="10"/>
        <w:keepNext w:val="0"/>
        <w:keepLines w:val="0"/>
        <w:pageBreakBefore w:val="0"/>
        <w:widowControl w:val="0"/>
        <w:kinsoku/>
        <w:wordWrap/>
        <w:overflowPunct/>
        <w:topLinePunct w:val="0"/>
        <w:autoSpaceDE/>
        <w:autoSpaceDN/>
        <w:bidi w:val="0"/>
        <w:spacing w:beforeAutospacing="0" w:afterAutospacing="0" w:line="570" w:lineRule="exact"/>
        <w:ind w:left="0" w:leftChars="0" w:right="0" w:rightChars="0" w:firstLine="640" w:firstLineChars="200"/>
        <w:textAlignment w:val="auto"/>
        <w:outlineLvl w:val="9"/>
        <w:rPr>
          <w:rFonts w:hint="eastAsia" w:ascii="仿宋_GB2312" w:hAnsi="仿宋_GB2312" w:eastAsia="仿宋_GB2312" w:cs="仿宋_GB2312"/>
          <w:color w:val="auto"/>
          <w:spacing w:val="0"/>
          <w:w w:val="100"/>
          <w:kern w:val="0"/>
          <w:sz w:val="32"/>
          <w:szCs w:val="32"/>
          <w:highlight w:val="none"/>
          <w:u w:val="none"/>
          <w:lang w:val="en-US" w:eastAsia="zh-CN" w:bidi="ar-SA"/>
        </w:rPr>
      </w:pPr>
      <w:r>
        <w:rPr>
          <w:rFonts w:hint="eastAsia" w:ascii="Times New Roman" w:hAnsi="Times New Roman" w:eastAsia="仿宋_GB2312" w:cs="Times New Roman"/>
          <w:color w:val="auto"/>
          <w:spacing w:val="0"/>
          <w:w w:val="100"/>
          <w:kern w:val="0"/>
          <w:sz w:val="32"/>
          <w:szCs w:val="32"/>
          <w:highlight w:val="none"/>
          <w:u w:val="none"/>
          <w:lang w:val="en-US" w:eastAsia="zh-CN" w:bidi="ar-SA"/>
        </w:rPr>
        <w:t>2.</w:t>
      </w:r>
      <w:r>
        <w:rPr>
          <w:rFonts w:hint="eastAsia" w:ascii="仿宋_GB2312" w:hAnsi="仿宋_GB2312" w:eastAsia="仿宋_GB2312" w:cs="仿宋_GB2312"/>
          <w:color w:val="auto"/>
          <w:spacing w:val="0"/>
          <w:w w:val="100"/>
          <w:kern w:val="0"/>
          <w:sz w:val="32"/>
          <w:szCs w:val="32"/>
          <w:highlight w:val="none"/>
          <w:u w:val="none"/>
          <w:lang w:val="en-US" w:eastAsia="zh-CN" w:bidi="ar-SA"/>
        </w:rPr>
        <w:t>等次奖：根据总决赛成绩，按企业组和团队组各设一等奖</w:t>
      </w:r>
      <w:r>
        <w:rPr>
          <w:rFonts w:hint="eastAsia" w:ascii="Times New Roman" w:hAnsi="Times New Roman" w:eastAsia="仿宋_GB2312" w:cs="Times New Roman"/>
          <w:color w:val="auto"/>
          <w:spacing w:val="0"/>
          <w:w w:val="100"/>
          <w:kern w:val="0"/>
          <w:sz w:val="32"/>
          <w:szCs w:val="32"/>
          <w:highlight w:val="none"/>
          <w:u w:val="none"/>
          <w:lang w:val="en-US" w:eastAsia="zh-CN" w:bidi="ar-SA"/>
        </w:rPr>
        <w:t>1</w:t>
      </w:r>
      <w:r>
        <w:rPr>
          <w:rFonts w:hint="eastAsia" w:ascii="仿宋_GB2312" w:hAnsi="仿宋_GB2312" w:eastAsia="仿宋_GB2312" w:cs="仿宋_GB2312"/>
          <w:color w:val="auto"/>
          <w:spacing w:val="0"/>
          <w:w w:val="100"/>
          <w:kern w:val="0"/>
          <w:sz w:val="32"/>
          <w:szCs w:val="32"/>
          <w:highlight w:val="none"/>
          <w:u w:val="none"/>
          <w:lang w:val="en-US" w:eastAsia="zh-CN" w:bidi="ar-SA"/>
        </w:rPr>
        <w:t>名、二等奖</w:t>
      </w:r>
      <w:r>
        <w:rPr>
          <w:rFonts w:hint="eastAsia" w:ascii="Times New Roman" w:hAnsi="Times New Roman" w:eastAsia="仿宋_GB2312" w:cs="Times New Roman"/>
          <w:color w:val="auto"/>
          <w:spacing w:val="0"/>
          <w:w w:val="100"/>
          <w:kern w:val="0"/>
          <w:sz w:val="32"/>
          <w:szCs w:val="32"/>
          <w:highlight w:val="none"/>
          <w:u w:val="none"/>
          <w:lang w:val="en-US" w:eastAsia="zh-CN" w:bidi="ar-SA"/>
        </w:rPr>
        <w:t>2</w:t>
      </w:r>
      <w:r>
        <w:rPr>
          <w:rFonts w:hint="eastAsia" w:ascii="仿宋_GB2312" w:hAnsi="仿宋_GB2312" w:eastAsia="仿宋_GB2312" w:cs="仿宋_GB2312"/>
          <w:color w:val="auto"/>
          <w:spacing w:val="0"/>
          <w:w w:val="100"/>
          <w:kern w:val="0"/>
          <w:sz w:val="32"/>
          <w:szCs w:val="32"/>
          <w:highlight w:val="none"/>
          <w:u w:val="none"/>
          <w:lang w:val="en-US" w:eastAsia="zh-CN" w:bidi="ar-SA"/>
        </w:rPr>
        <w:t>名、三等奖</w:t>
      </w:r>
      <w:r>
        <w:rPr>
          <w:rFonts w:hint="eastAsia" w:ascii="Times New Roman" w:hAnsi="Times New Roman" w:eastAsia="仿宋_GB2312" w:cs="Times New Roman"/>
          <w:color w:val="auto"/>
          <w:spacing w:val="0"/>
          <w:w w:val="100"/>
          <w:kern w:val="0"/>
          <w:sz w:val="32"/>
          <w:szCs w:val="32"/>
          <w:highlight w:val="none"/>
          <w:u w:val="none"/>
          <w:lang w:val="en-US" w:eastAsia="zh-CN" w:bidi="ar-SA"/>
        </w:rPr>
        <w:t>3</w:t>
      </w:r>
      <w:r>
        <w:rPr>
          <w:rFonts w:hint="eastAsia" w:ascii="仿宋_GB2312" w:hAnsi="仿宋_GB2312" w:eastAsia="仿宋_GB2312" w:cs="仿宋_GB2312"/>
          <w:color w:val="auto"/>
          <w:spacing w:val="0"/>
          <w:w w:val="100"/>
          <w:kern w:val="0"/>
          <w:sz w:val="32"/>
          <w:szCs w:val="32"/>
          <w:highlight w:val="none"/>
          <w:u w:val="none"/>
          <w:lang w:val="en-US" w:eastAsia="zh-CN" w:bidi="ar-SA"/>
        </w:rPr>
        <w:t>名，优秀奖若干。</w:t>
      </w:r>
    </w:p>
    <w:p w14:paraId="3D3F120D">
      <w:pPr>
        <w:pStyle w:val="10"/>
        <w:keepNext w:val="0"/>
        <w:keepLines w:val="0"/>
        <w:pageBreakBefore w:val="0"/>
        <w:widowControl w:val="0"/>
        <w:kinsoku/>
        <w:wordWrap/>
        <w:overflowPunct/>
        <w:topLinePunct w:val="0"/>
        <w:autoSpaceDE/>
        <w:autoSpaceDN/>
        <w:bidi w:val="0"/>
        <w:spacing w:beforeAutospacing="0" w:afterAutospacing="0" w:line="570" w:lineRule="exact"/>
        <w:ind w:left="0" w:leftChars="0" w:right="0" w:rightChars="0" w:firstLine="640" w:firstLineChars="200"/>
        <w:textAlignment w:val="auto"/>
        <w:outlineLvl w:val="9"/>
        <w:rPr>
          <w:rFonts w:hint="default" w:ascii="Times New Roman" w:hAnsi="Times New Roman" w:eastAsia="仿宋_GB2312" w:cs="Times New Roman"/>
          <w:color w:val="auto"/>
          <w:spacing w:val="0"/>
          <w:w w:val="100"/>
          <w:kern w:val="0"/>
          <w:sz w:val="32"/>
          <w:szCs w:val="32"/>
          <w:highlight w:val="none"/>
          <w:u w:val="none"/>
          <w:lang w:val="en-US" w:eastAsia="zh-CN" w:bidi="ar-SA"/>
        </w:rPr>
      </w:pPr>
      <w:r>
        <w:rPr>
          <w:rFonts w:hint="eastAsia" w:ascii="Times New Roman" w:hAnsi="Times New Roman" w:eastAsia="仿宋_GB2312" w:cs="Times New Roman"/>
          <w:color w:val="auto"/>
          <w:spacing w:val="0"/>
          <w:w w:val="100"/>
          <w:kern w:val="0"/>
          <w:sz w:val="32"/>
          <w:szCs w:val="32"/>
          <w:highlight w:val="none"/>
          <w:u w:val="none"/>
          <w:lang w:val="en-US" w:eastAsia="zh-CN" w:bidi="ar-SA"/>
        </w:rPr>
        <w:t>3</w:t>
      </w:r>
      <w:r>
        <w:rPr>
          <w:rFonts w:hint="eastAsia" w:ascii="仿宋_GB2312" w:hAnsi="仿宋_GB2312" w:eastAsia="仿宋_GB2312" w:cs="仿宋_GB2312"/>
          <w:color w:val="auto"/>
          <w:spacing w:val="0"/>
          <w:w w:val="100"/>
          <w:kern w:val="0"/>
          <w:sz w:val="32"/>
          <w:szCs w:val="32"/>
          <w:highlight w:val="none"/>
          <w:u w:val="none"/>
          <w:lang w:val="en-US" w:eastAsia="zh-CN" w:bidi="ar-SA"/>
        </w:rPr>
        <w:t>.优秀组织奖：评选对象为大赛各类组织单位，重点表彰一批科技服务机构、科技园区，奖励比例原则上不超过各类组织单位总数的50%。</w:t>
      </w:r>
    </w:p>
    <w:p w14:paraId="192CAC6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3" w:firstLineChars="200"/>
        <w:textAlignment w:val="auto"/>
        <w:rPr>
          <w:rFonts w:hint="default" w:ascii="Times New Roman" w:hAnsi="Times New Roman" w:eastAsia="楷体_GB2312" w:cs="Times New Roman"/>
          <w:b/>
          <w:bCs/>
          <w:i w:val="0"/>
          <w:iCs w:val="0"/>
          <w:caps w:val="0"/>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楷体_GB2312" w:cs="Times New Roman"/>
          <w:b/>
          <w:bCs/>
          <w:i w:val="0"/>
          <w:iCs w:val="0"/>
          <w:caps w:val="0"/>
          <w:color w:val="000000" w:themeColor="text1"/>
          <w:spacing w:val="0"/>
          <w:w w:val="100"/>
          <w:sz w:val="32"/>
          <w:szCs w:val="32"/>
          <w:lang w:val="en-US" w:eastAsia="zh-CN"/>
          <w14:textFill>
            <w14:solidFill>
              <w14:schemeClr w14:val="tx1"/>
            </w14:solidFill>
          </w14:textFill>
        </w:rPr>
        <w:t>（二）奖金安排</w:t>
      </w:r>
    </w:p>
    <w:p w14:paraId="55D37BDC">
      <w:pPr>
        <w:pStyle w:val="10"/>
        <w:keepNext w:val="0"/>
        <w:keepLines w:val="0"/>
        <w:pageBreakBefore w:val="0"/>
        <w:widowControl w:val="0"/>
        <w:kinsoku/>
        <w:wordWrap/>
        <w:overflowPunct/>
        <w:topLinePunct w:val="0"/>
        <w:autoSpaceDE/>
        <w:autoSpaceDN/>
        <w:bidi w:val="0"/>
        <w:spacing w:beforeAutospacing="0" w:afterAutospacing="0" w:line="570" w:lineRule="exact"/>
        <w:ind w:left="0" w:leftChars="0" w:right="0" w:rightChars="0" w:firstLine="640" w:firstLineChars="200"/>
        <w:textAlignment w:val="auto"/>
        <w:outlineLvl w:val="9"/>
        <w:rPr>
          <w:rFonts w:hint="default" w:ascii="Times New Roman" w:hAnsi="Times New Roman" w:eastAsia="仿宋_GB2312" w:cs="Times New Roman"/>
          <w:color w:val="auto"/>
          <w:spacing w:val="0"/>
          <w:w w:val="100"/>
          <w:kern w:val="0"/>
          <w:sz w:val="32"/>
          <w:szCs w:val="32"/>
          <w:highlight w:val="none"/>
          <w:u w:val="none"/>
          <w:lang w:val="en-US" w:eastAsia="zh-CN" w:bidi="ar-SA"/>
        </w:rPr>
      </w:pPr>
      <w:r>
        <w:rPr>
          <w:rFonts w:hint="eastAsia" w:ascii="仿宋_GB2312" w:hAnsi="仿宋_GB2312" w:eastAsia="仿宋_GB2312" w:cs="仿宋_GB2312"/>
          <w:color w:val="auto"/>
          <w:spacing w:val="0"/>
          <w:w w:val="100"/>
          <w:kern w:val="0"/>
          <w:sz w:val="32"/>
          <w:szCs w:val="32"/>
          <w:highlight w:val="none"/>
          <w:u w:val="none"/>
          <w:lang w:val="en-US" w:eastAsia="zh-CN" w:bidi="ar-SA"/>
        </w:rPr>
        <w:t>企业组一等奖奖金</w:t>
      </w:r>
      <w:r>
        <w:rPr>
          <w:rFonts w:hint="eastAsia" w:ascii="Times New Roman" w:hAnsi="Times New Roman" w:eastAsia="仿宋_GB2312" w:cs="Times New Roman"/>
          <w:color w:val="auto"/>
          <w:spacing w:val="0"/>
          <w:w w:val="100"/>
          <w:kern w:val="0"/>
          <w:sz w:val="32"/>
          <w:szCs w:val="32"/>
          <w:highlight w:val="none"/>
          <w:u w:val="none"/>
          <w:lang w:val="en-US" w:eastAsia="zh-CN" w:bidi="ar-SA"/>
        </w:rPr>
        <w:t>20</w:t>
      </w:r>
      <w:r>
        <w:rPr>
          <w:rFonts w:hint="eastAsia" w:ascii="仿宋_GB2312" w:hAnsi="仿宋_GB2312" w:eastAsia="仿宋_GB2312" w:cs="仿宋_GB2312"/>
          <w:color w:val="auto"/>
          <w:spacing w:val="0"/>
          <w:w w:val="100"/>
          <w:kern w:val="0"/>
          <w:sz w:val="32"/>
          <w:szCs w:val="32"/>
          <w:highlight w:val="none"/>
          <w:u w:val="none"/>
          <w:lang w:val="en-US" w:eastAsia="zh-CN" w:bidi="ar-SA"/>
        </w:rPr>
        <w:t>万元，二等奖奖金</w:t>
      </w:r>
      <w:r>
        <w:rPr>
          <w:rFonts w:hint="eastAsia" w:ascii="Times New Roman" w:hAnsi="Times New Roman" w:eastAsia="仿宋_GB2312" w:cs="Times New Roman"/>
          <w:color w:val="auto"/>
          <w:spacing w:val="0"/>
          <w:w w:val="100"/>
          <w:kern w:val="0"/>
          <w:sz w:val="32"/>
          <w:szCs w:val="32"/>
          <w:highlight w:val="none"/>
          <w:u w:val="none"/>
          <w:lang w:val="en-US" w:eastAsia="zh-CN" w:bidi="ar-SA"/>
        </w:rPr>
        <w:t>15</w:t>
      </w:r>
      <w:r>
        <w:rPr>
          <w:rFonts w:hint="eastAsia" w:ascii="仿宋_GB2312" w:hAnsi="仿宋_GB2312" w:eastAsia="仿宋_GB2312" w:cs="仿宋_GB2312"/>
          <w:color w:val="auto"/>
          <w:spacing w:val="0"/>
          <w:w w:val="100"/>
          <w:kern w:val="0"/>
          <w:sz w:val="32"/>
          <w:szCs w:val="32"/>
          <w:highlight w:val="none"/>
          <w:u w:val="none"/>
          <w:lang w:val="en-US" w:eastAsia="zh-CN" w:bidi="ar-SA"/>
        </w:rPr>
        <w:t>万元每名，三等奖奖金</w:t>
      </w:r>
      <w:r>
        <w:rPr>
          <w:rFonts w:hint="eastAsia" w:ascii="Times New Roman" w:hAnsi="Times New Roman" w:eastAsia="仿宋_GB2312" w:cs="Times New Roman"/>
          <w:color w:val="auto"/>
          <w:spacing w:val="0"/>
          <w:w w:val="100"/>
          <w:kern w:val="0"/>
          <w:sz w:val="32"/>
          <w:szCs w:val="32"/>
          <w:highlight w:val="none"/>
          <w:u w:val="none"/>
          <w:lang w:val="en-US" w:eastAsia="zh-CN" w:bidi="ar-SA"/>
        </w:rPr>
        <w:t>10</w:t>
      </w:r>
      <w:r>
        <w:rPr>
          <w:rFonts w:hint="eastAsia" w:ascii="仿宋_GB2312" w:hAnsi="仿宋_GB2312" w:eastAsia="仿宋_GB2312" w:cs="仿宋_GB2312"/>
          <w:color w:val="auto"/>
          <w:spacing w:val="0"/>
          <w:w w:val="100"/>
          <w:kern w:val="0"/>
          <w:sz w:val="32"/>
          <w:szCs w:val="32"/>
          <w:highlight w:val="none"/>
          <w:u w:val="none"/>
          <w:lang w:val="en-US" w:eastAsia="zh-CN" w:bidi="ar-SA"/>
        </w:rPr>
        <w:t>万元每名，优秀奖奖金</w:t>
      </w:r>
      <w:r>
        <w:rPr>
          <w:rFonts w:hint="eastAsia" w:ascii="Times New Roman" w:hAnsi="Times New Roman" w:eastAsia="仿宋_GB2312" w:cs="Times New Roman"/>
          <w:color w:val="auto"/>
          <w:spacing w:val="0"/>
          <w:w w:val="100"/>
          <w:kern w:val="0"/>
          <w:sz w:val="32"/>
          <w:szCs w:val="32"/>
          <w:highlight w:val="none"/>
          <w:u w:val="none"/>
          <w:lang w:val="en-US" w:eastAsia="zh-CN" w:bidi="ar-SA"/>
        </w:rPr>
        <w:t>2</w:t>
      </w:r>
      <w:r>
        <w:rPr>
          <w:rFonts w:hint="eastAsia" w:ascii="仿宋_GB2312" w:hAnsi="仿宋_GB2312" w:eastAsia="仿宋_GB2312" w:cs="仿宋_GB2312"/>
          <w:color w:val="auto"/>
          <w:spacing w:val="0"/>
          <w:w w:val="100"/>
          <w:kern w:val="0"/>
          <w:sz w:val="32"/>
          <w:szCs w:val="32"/>
          <w:highlight w:val="none"/>
          <w:u w:val="none"/>
          <w:lang w:val="en-US" w:eastAsia="zh-CN" w:bidi="ar-SA"/>
        </w:rPr>
        <w:t>万元每名；团队组一等奖奖金</w:t>
      </w:r>
      <w:r>
        <w:rPr>
          <w:rFonts w:hint="eastAsia" w:ascii="Times New Roman" w:hAnsi="Times New Roman" w:eastAsia="仿宋_GB2312" w:cs="Times New Roman"/>
          <w:color w:val="auto"/>
          <w:spacing w:val="0"/>
          <w:w w:val="100"/>
          <w:kern w:val="0"/>
          <w:sz w:val="32"/>
          <w:szCs w:val="32"/>
          <w:highlight w:val="none"/>
          <w:u w:val="none"/>
          <w:lang w:val="en-US" w:eastAsia="zh-CN" w:bidi="ar-SA"/>
        </w:rPr>
        <w:t>15</w:t>
      </w:r>
      <w:r>
        <w:rPr>
          <w:rFonts w:hint="eastAsia" w:ascii="仿宋_GB2312" w:hAnsi="仿宋_GB2312" w:eastAsia="仿宋_GB2312" w:cs="仿宋_GB2312"/>
          <w:color w:val="auto"/>
          <w:spacing w:val="0"/>
          <w:w w:val="100"/>
          <w:kern w:val="0"/>
          <w:sz w:val="32"/>
          <w:szCs w:val="32"/>
          <w:highlight w:val="none"/>
          <w:u w:val="none"/>
          <w:lang w:val="en-US" w:eastAsia="zh-CN" w:bidi="ar-SA"/>
        </w:rPr>
        <w:t>万元，二等奖奖金</w:t>
      </w:r>
      <w:r>
        <w:rPr>
          <w:rFonts w:hint="eastAsia" w:ascii="Times New Roman" w:hAnsi="Times New Roman" w:eastAsia="仿宋_GB2312" w:cs="Times New Roman"/>
          <w:color w:val="auto"/>
          <w:spacing w:val="0"/>
          <w:w w:val="100"/>
          <w:kern w:val="0"/>
          <w:sz w:val="32"/>
          <w:szCs w:val="32"/>
          <w:highlight w:val="none"/>
          <w:u w:val="none"/>
          <w:lang w:val="en-US" w:eastAsia="zh-CN" w:bidi="ar-SA"/>
        </w:rPr>
        <w:t>10</w:t>
      </w:r>
      <w:r>
        <w:rPr>
          <w:rFonts w:hint="eastAsia" w:ascii="仿宋_GB2312" w:hAnsi="仿宋_GB2312" w:eastAsia="仿宋_GB2312" w:cs="仿宋_GB2312"/>
          <w:color w:val="auto"/>
          <w:spacing w:val="0"/>
          <w:w w:val="100"/>
          <w:kern w:val="0"/>
          <w:sz w:val="32"/>
          <w:szCs w:val="32"/>
          <w:highlight w:val="none"/>
          <w:u w:val="none"/>
          <w:lang w:val="en-US" w:eastAsia="zh-CN" w:bidi="ar-SA"/>
        </w:rPr>
        <w:t>万元每名，三等奖奖金</w:t>
      </w:r>
      <w:r>
        <w:rPr>
          <w:rFonts w:hint="eastAsia" w:ascii="Times New Roman" w:hAnsi="Times New Roman" w:eastAsia="仿宋_GB2312" w:cs="Times New Roman"/>
          <w:color w:val="auto"/>
          <w:spacing w:val="0"/>
          <w:w w:val="100"/>
          <w:kern w:val="0"/>
          <w:sz w:val="32"/>
          <w:szCs w:val="32"/>
          <w:highlight w:val="none"/>
          <w:u w:val="none"/>
          <w:lang w:val="en-US" w:eastAsia="zh-CN" w:bidi="ar-SA"/>
        </w:rPr>
        <w:t>5</w:t>
      </w:r>
      <w:r>
        <w:rPr>
          <w:rFonts w:hint="eastAsia" w:ascii="仿宋_GB2312" w:hAnsi="仿宋_GB2312" w:eastAsia="仿宋_GB2312" w:cs="仿宋_GB2312"/>
          <w:color w:val="auto"/>
          <w:spacing w:val="0"/>
          <w:w w:val="100"/>
          <w:kern w:val="0"/>
          <w:sz w:val="32"/>
          <w:szCs w:val="32"/>
          <w:highlight w:val="none"/>
          <w:u w:val="none"/>
          <w:lang w:val="en-US" w:eastAsia="zh-CN" w:bidi="ar-SA"/>
        </w:rPr>
        <w:t>万元每名；优秀奖奖金</w:t>
      </w:r>
      <w:r>
        <w:rPr>
          <w:rFonts w:hint="eastAsia" w:ascii="Times New Roman" w:hAnsi="Times New Roman" w:eastAsia="仿宋_GB2312" w:cs="Times New Roman"/>
          <w:color w:val="auto"/>
          <w:spacing w:val="0"/>
          <w:w w:val="100"/>
          <w:kern w:val="0"/>
          <w:sz w:val="32"/>
          <w:szCs w:val="32"/>
          <w:highlight w:val="none"/>
          <w:u w:val="none"/>
          <w:lang w:val="en-US" w:eastAsia="zh-CN" w:bidi="ar-SA"/>
        </w:rPr>
        <w:t>2</w:t>
      </w:r>
      <w:r>
        <w:rPr>
          <w:rFonts w:hint="eastAsia" w:ascii="仿宋_GB2312" w:hAnsi="仿宋_GB2312" w:eastAsia="仿宋_GB2312" w:cs="仿宋_GB2312"/>
          <w:color w:val="auto"/>
          <w:spacing w:val="0"/>
          <w:w w:val="100"/>
          <w:kern w:val="0"/>
          <w:sz w:val="32"/>
          <w:szCs w:val="32"/>
          <w:highlight w:val="none"/>
          <w:u w:val="none"/>
          <w:lang w:val="en-US" w:eastAsia="zh-CN" w:bidi="ar-SA"/>
        </w:rPr>
        <w:t>万元每名。</w:t>
      </w:r>
    </w:p>
    <w:p w14:paraId="410129F1">
      <w:pPr>
        <w:pStyle w:val="10"/>
        <w:keepNext w:val="0"/>
        <w:keepLines w:val="0"/>
        <w:pageBreakBefore w:val="0"/>
        <w:widowControl w:val="0"/>
        <w:kinsoku/>
        <w:wordWrap/>
        <w:overflowPunct/>
        <w:topLinePunct w:val="0"/>
        <w:autoSpaceDE/>
        <w:autoSpaceDN/>
        <w:bidi w:val="0"/>
        <w:spacing w:beforeAutospacing="0" w:afterAutospacing="0" w:line="570" w:lineRule="exact"/>
        <w:ind w:left="0" w:leftChars="0" w:right="0" w:rightChars="0" w:firstLine="640" w:firstLineChars="200"/>
        <w:textAlignment w:val="auto"/>
        <w:rPr>
          <w:rFonts w:hint="default" w:ascii="Times New Roman" w:hAnsi="Times New Roman" w:eastAsia="黑体" w:cs="Times New Roman"/>
          <w:color w:val="auto"/>
          <w:spacing w:val="0"/>
          <w:w w:val="100"/>
          <w:sz w:val="32"/>
          <w:szCs w:val="32"/>
          <w:highlight w:val="none"/>
          <w:u w:val="none"/>
          <w:lang w:val="en-US" w:eastAsia="zh-CN" w:bidi="ar-SA"/>
        </w:rPr>
      </w:pPr>
      <w:r>
        <w:rPr>
          <w:rFonts w:hint="eastAsia" w:eastAsia="黑体" w:cs="Times New Roman"/>
          <w:color w:val="auto"/>
          <w:spacing w:val="0"/>
          <w:w w:val="100"/>
          <w:sz w:val="32"/>
          <w:szCs w:val="32"/>
          <w:highlight w:val="none"/>
          <w:u w:val="none"/>
          <w:lang w:val="en-US" w:eastAsia="zh-CN" w:bidi="ar-SA"/>
        </w:rPr>
        <w:t>八</w:t>
      </w:r>
      <w:r>
        <w:rPr>
          <w:rFonts w:hint="default" w:ascii="Times New Roman" w:hAnsi="Times New Roman" w:eastAsia="黑体" w:cs="Times New Roman"/>
          <w:color w:val="auto"/>
          <w:spacing w:val="0"/>
          <w:w w:val="100"/>
          <w:sz w:val="32"/>
          <w:szCs w:val="32"/>
          <w:highlight w:val="none"/>
          <w:u w:val="none"/>
          <w:lang w:val="en-US" w:eastAsia="zh-CN" w:bidi="ar-SA"/>
        </w:rPr>
        <w:t>、服务政策</w:t>
      </w:r>
    </w:p>
    <w:p w14:paraId="617CF318">
      <w:pPr>
        <w:pStyle w:val="1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right="0" w:rightChars="0" w:firstLine="643" w:firstLineChars="200"/>
        <w:textAlignment w:val="auto"/>
        <w:outlineLvl w:val="1"/>
        <w:rPr>
          <w:rFonts w:hint="default" w:ascii="Times New Roman" w:hAnsi="Times New Roman" w:eastAsia="仿宋_GB2312" w:cs="Times New Roman"/>
          <w:color w:val="auto"/>
          <w:spacing w:val="0"/>
          <w:w w:val="100"/>
          <w:sz w:val="32"/>
          <w:szCs w:val="32"/>
          <w:highlight w:val="none"/>
          <w:u w:val="none"/>
          <w:lang w:bidi="ar-SA"/>
        </w:rPr>
      </w:pPr>
      <w:r>
        <w:rPr>
          <w:rFonts w:hint="default" w:ascii="Times New Roman" w:hAnsi="Times New Roman" w:eastAsia="仿宋_GB2312" w:cs="Times New Roman"/>
          <w:b/>
          <w:bCs/>
          <w:color w:val="auto"/>
          <w:spacing w:val="0"/>
          <w:w w:val="100"/>
          <w:kern w:val="2"/>
          <w:sz w:val="32"/>
          <w:szCs w:val="32"/>
          <w:highlight w:val="none"/>
          <w:u w:val="none"/>
          <w:lang w:val="en-US" w:eastAsia="zh-CN" w:bidi="ar-SA"/>
        </w:rPr>
        <w:t>1.实施第三届北斗规模应用国际峰会专题服务。</w:t>
      </w:r>
      <w:r>
        <w:rPr>
          <w:rFonts w:hint="default" w:ascii="Times New Roman" w:hAnsi="Times New Roman" w:eastAsia="仿宋_GB2312" w:cs="Times New Roman"/>
          <w:color w:val="auto"/>
          <w:spacing w:val="0"/>
          <w:w w:val="100"/>
          <w:sz w:val="32"/>
          <w:szCs w:val="32"/>
          <w:highlight w:val="none"/>
          <w:u w:val="none"/>
          <w:lang w:val="en-US" w:eastAsia="zh-CN" w:bidi="ar-SA"/>
        </w:rPr>
        <w:t>结合第三届北斗规模应用国际峰会</w:t>
      </w:r>
      <w:r>
        <w:rPr>
          <w:rFonts w:hint="default" w:ascii="Times New Roman" w:hAnsi="Times New Roman" w:eastAsia="仿宋_GB2312" w:cs="Times New Roman"/>
          <w:color w:val="auto"/>
          <w:spacing w:val="0"/>
          <w:w w:val="100"/>
          <w:sz w:val="32"/>
          <w:szCs w:val="32"/>
          <w:highlight w:val="none"/>
          <w:u w:val="none"/>
          <w:lang w:eastAsia="zh-CN" w:bidi="ar-SA"/>
        </w:rPr>
        <w:t>（</w:t>
      </w:r>
      <w:r>
        <w:rPr>
          <w:rFonts w:hint="default" w:ascii="Times New Roman" w:hAnsi="Times New Roman" w:eastAsia="仿宋_GB2312" w:cs="Times New Roman"/>
          <w:color w:val="auto"/>
          <w:spacing w:val="0"/>
          <w:w w:val="100"/>
          <w:sz w:val="32"/>
          <w:szCs w:val="32"/>
          <w:highlight w:val="none"/>
          <w:u w:val="none"/>
          <w:lang w:val="en-US" w:eastAsia="zh-CN" w:bidi="ar-SA"/>
        </w:rPr>
        <w:t>由</w:t>
      </w:r>
      <w:r>
        <w:rPr>
          <w:rFonts w:hint="default" w:ascii="Times New Roman" w:hAnsi="Times New Roman" w:eastAsia="仿宋_GB2312" w:cs="Times New Roman"/>
          <w:color w:val="auto"/>
          <w:spacing w:val="0"/>
          <w:w w:val="100"/>
          <w:sz w:val="32"/>
          <w:szCs w:val="32"/>
          <w:highlight w:val="none"/>
          <w:u w:val="none"/>
          <w:lang w:bidi="ar-SA"/>
        </w:rPr>
        <w:t>国家发展和改革委员会、国家互联网信息办公室</w:t>
      </w:r>
      <w:r>
        <w:rPr>
          <w:rFonts w:hint="default" w:ascii="Times New Roman" w:hAnsi="Times New Roman" w:eastAsia="仿宋_GB2312" w:cs="Times New Roman"/>
          <w:color w:val="auto"/>
          <w:spacing w:val="0"/>
          <w:w w:val="100"/>
          <w:sz w:val="32"/>
          <w:szCs w:val="32"/>
          <w:highlight w:val="none"/>
          <w:u w:val="none"/>
          <w:lang w:eastAsia="zh-CN" w:bidi="ar-SA"/>
        </w:rPr>
        <w:t>、</w:t>
      </w:r>
      <w:r>
        <w:rPr>
          <w:rFonts w:hint="default" w:ascii="Times New Roman" w:hAnsi="Times New Roman" w:eastAsia="仿宋_GB2312" w:cs="Times New Roman"/>
          <w:color w:val="auto"/>
          <w:spacing w:val="0"/>
          <w:w w:val="100"/>
          <w:sz w:val="32"/>
          <w:szCs w:val="32"/>
          <w:highlight w:val="none"/>
          <w:u w:val="none"/>
          <w:lang w:val="en-US" w:eastAsia="zh-CN" w:bidi="ar-SA"/>
        </w:rPr>
        <w:t>交通运输部、</w:t>
      </w:r>
      <w:r>
        <w:rPr>
          <w:rFonts w:hint="default" w:ascii="Times New Roman" w:hAnsi="Times New Roman" w:eastAsia="仿宋_GB2312" w:cs="Times New Roman"/>
          <w:color w:val="auto"/>
          <w:spacing w:val="0"/>
          <w:w w:val="100"/>
          <w:sz w:val="32"/>
          <w:szCs w:val="32"/>
          <w:highlight w:val="none"/>
          <w:u w:val="none"/>
          <w:lang w:bidi="ar-SA"/>
        </w:rPr>
        <w:t>湖南省人民政府</w:t>
      </w:r>
      <w:r>
        <w:rPr>
          <w:rFonts w:hint="default" w:ascii="Times New Roman" w:hAnsi="Times New Roman" w:eastAsia="仿宋_GB2312" w:cs="Times New Roman"/>
          <w:color w:val="auto"/>
          <w:spacing w:val="0"/>
          <w:w w:val="100"/>
          <w:sz w:val="32"/>
          <w:szCs w:val="32"/>
          <w:highlight w:val="none"/>
          <w:u w:val="none"/>
          <w:lang w:val="en-US" w:eastAsia="zh-CN" w:bidi="ar-SA"/>
        </w:rPr>
        <w:t>共同主办</w:t>
      </w:r>
      <w:r>
        <w:rPr>
          <w:rFonts w:hint="default" w:ascii="Times New Roman" w:hAnsi="Times New Roman" w:eastAsia="仿宋_GB2312" w:cs="Times New Roman"/>
          <w:color w:val="auto"/>
          <w:spacing w:val="0"/>
          <w:w w:val="100"/>
          <w:sz w:val="32"/>
          <w:szCs w:val="32"/>
          <w:highlight w:val="none"/>
          <w:u w:val="none"/>
          <w:lang w:eastAsia="zh-CN" w:bidi="ar-SA"/>
        </w:rPr>
        <w:t>）</w:t>
      </w:r>
      <w:r>
        <w:rPr>
          <w:rFonts w:hint="default" w:ascii="Times New Roman" w:hAnsi="Times New Roman" w:eastAsia="仿宋_GB2312" w:cs="Times New Roman"/>
          <w:color w:val="auto"/>
          <w:spacing w:val="0"/>
          <w:w w:val="100"/>
          <w:sz w:val="32"/>
          <w:szCs w:val="32"/>
          <w:highlight w:val="none"/>
          <w:u w:val="none"/>
          <w:lang w:val="en-US" w:eastAsia="zh-CN" w:bidi="ar-SA"/>
        </w:rPr>
        <w:t>举办契机</w:t>
      </w:r>
      <w:r>
        <w:rPr>
          <w:rFonts w:hint="default" w:ascii="Times New Roman" w:hAnsi="Times New Roman" w:eastAsia="仿宋_GB2312" w:cs="Times New Roman"/>
          <w:color w:val="auto"/>
          <w:spacing w:val="0"/>
          <w:w w:val="100"/>
          <w:sz w:val="32"/>
          <w:szCs w:val="32"/>
          <w:highlight w:val="none"/>
          <w:u w:val="none"/>
          <w:lang w:eastAsia="zh-CN" w:bidi="ar-SA"/>
        </w:rPr>
        <w:t>，</w:t>
      </w:r>
      <w:r>
        <w:rPr>
          <w:rFonts w:hint="default" w:ascii="Times New Roman" w:hAnsi="Times New Roman" w:eastAsia="仿宋_GB2312" w:cs="Times New Roman"/>
          <w:color w:val="auto"/>
          <w:spacing w:val="0"/>
          <w:w w:val="100"/>
          <w:sz w:val="32"/>
          <w:szCs w:val="32"/>
          <w:highlight w:val="none"/>
          <w:u w:val="none"/>
          <w:lang w:val="en-US" w:eastAsia="zh-CN" w:bidi="ar-SA"/>
        </w:rPr>
        <w:t>在本届北斗国际峰会上为晋级半决赛项目集中建设大赛优秀成果专题展馆，面向全球北斗产业链开展展览展示、项目推介服务；为获得名次奖的项目提供参加本届北斗国际峰会专题论坛、学术交流机会。</w:t>
      </w:r>
    </w:p>
    <w:p w14:paraId="3E573735">
      <w:pPr>
        <w:keepNext w:val="0"/>
        <w:keepLines w:val="0"/>
        <w:pageBreakBefore w:val="0"/>
        <w:widowControl w:val="0"/>
        <w:shd w:val="clear" w:color="auto" w:fill="auto"/>
        <w:tabs>
          <w:tab w:val="left" w:pos="3360"/>
          <w:tab w:val="left" w:pos="5960"/>
        </w:tabs>
        <w:kinsoku/>
        <w:wordWrap/>
        <w:overflowPunct/>
        <w:topLinePunct w:val="0"/>
        <w:autoSpaceDE/>
        <w:autoSpaceDN/>
        <w:bidi w:val="0"/>
        <w:adjustRightInd/>
        <w:snapToGrid/>
        <w:spacing w:beforeAutospacing="0" w:afterAutospacing="0" w:line="57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pacing w:val="0"/>
          <w:w w:val="100"/>
          <w:kern w:val="2"/>
          <w:sz w:val="32"/>
          <w:szCs w:val="32"/>
          <w:highlight w:val="none"/>
          <w:u w:val="none"/>
          <w:lang w:val="en-US" w:eastAsia="zh-CN" w:bidi="ar-SA"/>
        </w:rPr>
      </w:pPr>
      <w:r>
        <w:rPr>
          <w:rFonts w:hint="default" w:ascii="Times New Roman" w:hAnsi="Times New Roman" w:eastAsia="仿宋_GB2312" w:cs="Times New Roman"/>
          <w:b/>
          <w:bCs/>
          <w:color w:val="auto"/>
          <w:spacing w:val="0"/>
          <w:w w:val="100"/>
          <w:kern w:val="2"/>
          <w:sz w:val="32"/>
          <w:szCs w:val="32"/>
          <w:highlight w:val="none"/>
          <w:u w:val="none"/>
          <w:lang w:val="en-US" w:eastAsia="zh-CN" w:bidi="ar-SA"/>
        </w:rPr>
        <w:t>2.开展北斗应用场景对接服务。</w:t>
      </w:r>
      <w:r>
        <w:rPr>
          <w:rFonts w:hint="default" w:ascii="Times New Roman" w:hAnsi="Times New Roman" w:eastAsia="仿宋_GB2312" w:cs="Times New Roman"/>
          <w:color w:val="auto"/>
          <w:spacing w:val="0"/>
          <w:w w:val="100"/>
          <w:kern w:val="2"/>
          <w:sz w:val="32"/>
          <w:szCs w:val="32"/>
          <w:highlight w:val="none"/>
          <w:u w:val="none"/>
          <w:lang w:val="en-US" w:eastAsia="zh-CN" w:bidi="ar-SA"/>
        </w:rPr>
        <w:t>专业赛组委会围绕参赛方向联合国内北斗技术应用龙头企业、北斗行业组织、权威专家共同发布北斗应用场景需求，举办北斗应用技术讲堂，建立参赛项目场景服务需求目录，通过公开或闭门会议等方式组织技术交流与合作，提供技术试用、验证服务，助推项目产业化。</w:t>
      </w:r>
    </w:p>
    <w:p w14:paraId="634195FD">
      <w:pPr>
        <w:keepNext w:val="0"/>
        <w:keepLines w:val="0"/>
        <w:pageBreakBefore w:val="0"/>
        <w:widowControl w:val="0"/>
        <w:shd w:val="clear" w:color="auto" w:fill="auto"/>
        <w:tabs>
          <w:tab w:val="left" w:pos="3360"/>
          <w:tab w:val="left" w:pos="5960"/>
        </w:tabs>
        <w:kinsoku/>
        <w:wordWrap/>
        <w:overflowPunct/>
        <w:topLinePunct w:val="0"/>
        <w:autoSpaceDE/>
        <w:autoSpaceDN/>
        <w:bidi w:val="0"/>
        <w:adjustRightInd/>
        <w:snapToGrid/>
        <w:spacing w:beforeAutospacing="0" w:afterAutospacing="0" w:line="579" w:lineRule="exact"/>
        <w:ind w:left="0" w:leftChars="0" w:right="0" w:rightChars="0" w:firstLine="643" w:firstLineChars="200"/>
        <w:jc w:val="both"/>
        <w:textAlignment w:val="auto"/>
        <w:outlineLvl w:val="9"/>
        <w:rPr>
          <w:rFonts w:hint="default" w:ascii="Times New Roman" w:hAnsi="Times New Roman" w:eastAsia="仿宋_GB2312" w:cs="Times New Roman"/>
          <w:color w:val="auto"/>
          <w:spacing w:val="0"/>
          <w:w w:val="100"/>
          <w:kern w:val="2"/>
          <w:sz w:val="32"/>
          <w:szCs w:val="32"/>
          <w:highlight w:val="none"/>
          <w:u w:val="none"/>
          <w:lang w:val="en-US" w:eastAsia="zh-CN" w:bidi="ar-SA"/>
        </w:rPr>
      </w:pPr>
      <w:r>
        <w:rPr>
          <w:rFonts w:hint="default" w:ascii="Times New Roman" w:hAnsi="Times New Roman" w:eastAsia="仿宋_GB2312" w:cs="Times New Roman"/>
          <w:b/>
          <w:bCs/>
          <w:color w:val="auto"/>
          <w:spacing w:val="0"/>
          <w:w w:val="100"/>
          <w:kern w:val="2"/>
          <w:sz w:val="32"/>
          <w:szCs w:val="32"/>
          <w:highlight w:val="none"/>
          <w:u w:val="none"/>
          <w:lang w:val="en-US" w:eastAsia="zh-CN" w:bidi="ar-SA"/>
        </w:rPr>
        <w:t>3.开展双创孵化与推介服务。</w:t>
      </w:r>
      <w:r>
        <w:rPr>
          <w:rFonts w:hint="default" w:ascii="Times New Roman" w:hAnsi="Times New Roman" w:eastAsia="仿宋_GB2312" w:cs="Times New Roman"/>
          <w:color w:val="auto"/>
          <w:spacing w:val="0"/>
          <w:w w:val="100"/>
          <w:kern w:val="2"/>
          <w:sz w:val="32"/>
          <w:szCs w:val="32"/>
          <w:highlight w:val="none"/>
          <w:u w:val="none"/>
          <w:lang w:val="en-US" w:eastAsia="zh-CN" w:bidi="ar-SA"/>
        </w:rPr>
        <w:t>依托大赛专家委员会为参赛项目开展全方位的孵化服务，在参赛阶段提供商业计划逻辑梳理、技术与市场评价、应用场景对接等服务；赛后组织投融资辅导与推介、园区落地、产业链对接等服务；并通过合作官方媒体开展深度宣传报道。</w:t>
      </w:r>
    </w:p>
    <w:p w14:paraId="567CA93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黑体" w:cs="Times New Roman"/>
          <w:b w:val="0"/>
          <w:bCs w:val="0"/>
          <w:color w:val="auto"/>
          <w:w w:val="100"/>
          <w:sz w:val="32"/>
          <w:szCs w:val="32"/>
        </w:rPr>
      </w:pPr>
      <w:r>
        <w:rPr>
          <w:rFonts w:hint="eastAsia" w:ascii="Times New Roman" w:hAnsi="Times New Roman" w:eastAsia="黑体" w:cs="Times New Roman"/>
          <w:b w:val="0"/>
          <w:bCs w:val="0"/>
          <w:i w:val="0"/>
          <w:iCs w:val="0"/>
          <w:caps w:val="0"/>
          <w:color w:val="000000" w:themeColor="text1"/>
          <w:spacing w:val="0"/>
          <w:w w:val="100"/>
          <w:sz w:val="32"/>
          <w:szCs w:val="32"/>
          <w:lang w:val="en-US" w:eastAsia="zh-CN"/>
          <w14:textFill>
            <w14:solidFill>
              <w14:schemeClr w14:val="tx1"/>
            </w14:solidFill>
          </w14:textFill>
        </w:rPr>
        <w:t>九</w:t>
      </w:r>
      <w:r>
        <w:rPr>
          <w:rFonts w:hint="default" w:ascii="Times New Roman" w:hAnsi="Times New Roman" w:eastAsia="黑体" w:cs="Times New Roman"/>
          <w:b w:val="0"/>
          <w:bCs w:val="0"/>
          <w:i w:val="0"/>
          <w:iCs w:val="0"/>
          <w:caps w:val="0"/>
          <w:color w:val="000000" w:themeColor="text1"/>
          <w:spacing w:val="0"/>
          <w:w w:val="100"/>
          <w:sz w:val="32"/>
          <w:szCs w:val="32"/>
          <w14:textFill>
            <w14:solidFill>
              <w14:schemeClr w14:val="tx1"/>
            </w14:solidFill>
          </w14:textFill>
        </w:rPr>
        <w:t>、</w:t>
      </w:r>
      <w:r>
        <w:rPr>
          <w:rFonts w:hint="default" w:ascii="Times New Roman" w:hAnsi="Times New Roman" w:eastAsia="黑体" w:cs="Times New Roman"/>
          <w:b w:val="0"/>
          <w:bCs w:val="0"/>
          <w:i w:val="0"/>
          <w:iCs w:val="0"/>
          <w:caps w:val="0"/>
          <w:color w:val="auto"/>
          <w:spacing w:val="0"/>
          <w:w w:val="100"/>
          <w:sz w:val="32"/>
          <w:szCs w:val="32"/>
        </w:rPr>
        <w:t>联系方式</w:t>
      </w:r>
    </w:p>
    <w:p w14:paraId="10DAD33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仿宋_GB2312" w:cs="Times New Roman"/>
          <w:i w:val="0"/>
          <w:iCs w:val="0"/>
          <w:caps w:val="0"/>
          <w:color w:val="auto"/>
          <w:spacing w:val="0"/>
          <w:w w:val="100"/>
          <w:sz w:val="32"/>
          <w:szCs w:val="32"/>
          <w:lang w:val="en-US" w:eastAsia="zh-CN"/>
        </w:rPr>
      </w:pPr>
      <w:r>
        <w:rPr>
          <w:rFonts w:hint="default" w:ascii="Times New Roman" w:hAnsi="Times New Roman" w:eastAsia="仿宋_GB2312" w:cs="Times New Roman"/>
          <w:i w:val="0"/>
          <w:iCs w:val="0"/>
          <w:caps w:val="0"/>
          <w:color w:val="auto"/>
          <w:spacing w:val="0"/>
          <w:w w:val="100"/>
          <w:sz w:val="32"/>
          <w:szCs w:val="32"/>
          <w:lang w:val="en-US" w:eastAsia="zh-CN"/>
        </w:rPr>
        <w:t>业务咨询</w:t>
      </w:r>
      <w:r>
        <w:rPr>
          <w:rFonts w:hint="default" w:ascii="Times New Roman" w:hAnsi="Times New Roman" w:eastAsia="仿宋_GB2312" w:cs="Times New Roman"/>
          <w:i w:val="0"/>
          <w:iCs w:val="0"/>
          <w:caps w:val="0"/>
          <w:color w:val="auto"/>
          <w:spacing w:val="0"/>
          <w:w w:val="100"/>
          <w:sz w:val="32"/>
          <w:szCs w:val="32"/>
        </w:rPr>
        <w:t>：</w:t>
      </w:r>
      <w:r>
        <w:rPr>
          <w:rFonts w:hint="default" w:ascii="Times New Roman" w:hAnsi="Times New Roman" w:eastAsia="仿宋_GB2312" w:cs="Times New Roman"/>
          <w:i w:val="0"/>
          <w:iCs w:val="0"/>
          <w:caps w:val="0"/>
          <w:color w:val="auto"/>
          <w:spacing w:val="0"/>
          <w:w w:val="100"/>
          <w:sz w:val="32"/>
          <w:szCs w:val="32"/>
          <w:lang w:val="en-US" w:eastAsia="zh-CN"/>
        </w:rPr>
        <w:t>0731-28687675  0731-28687677</w:t>
      </w:r>
    </w:p>
    <w:p w14:paraId="38F5C1D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仿宋_GB2312" w:cs="Times New Roman"/>
          <w:color w:val="auto"/>
          <w:w w:val="100"/>
          <w:sz w:val="32"/>
          <w:szCs w:val="32"/>
          <w:lang w:val="en-US" w:eastAsia="zh-CN"/>
        </w:rPr>
      </w:pPr>
      <w:r>
        <w:rPr>
          <w:rFonts w:hint="default" w:ascii="Times New Roman" w:hAnsi="Times New Roman" w:eastAsia="仿宋_GB2312" w:cs="Times New Roman"/>
          <w:color w:val="auto"/>
          <w:w w:val="100"/>
          <w:sz w:val="32"/>
          <w:szCs w:val="32"/>
          <w:lang w:val="en-US" w:eastAsia="zh-CN"/>
        </w:rPr>
        <w:t>技术支持：010-88656315（注册、认证、登录，企业信息变更）；18600405563，18510860556（报名技术问题）</w:t>
      </w:r>
    </w:p>
    <w:p w14:paraId="504AACC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仿宋_GB2312" w:cs="Times New Roman"/>
          <w:color w:val="auto"/>
          <w:w w:val="100"/>
          <w:sz w:val="32"/>
          <w:szCs w:val="32"/>
          <w:lang w:val="en-US" w:eastAsia="zh-CN"/>
        </w:rPr>
      </w:pPr>
    </w:p>
    <w:p w14:paraId="4D16442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仿宋_GB2312" w:cs="Times New Roman"/>
          <w:i w:val="0"/>
          <w:iCs w:val="0"/>
          <w:caps w:val="0"/>
          <w:color w:val="auto"/>
          <w:spacing w:val="0"/>
          <w:w w:val="100"/>
          <w:sz w:val="32"/>
          <w:szCs w:val="32"/>
        </w:rPr>
      </w:pPr>
    </w:p>
    <w:p w14:paraId="78FEA58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960" w:leftChars="200" w:right="0" w:hanging="960" w:hangingChars="300"/>
        <w:textAlignment w:val="auto"/>
        <w:rPr>
          <w:rFonts w:hint="eastAsia"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i w:val="0"/>
          <w:iCs w:val="0"/>
          <w:caps w:val="0"/>
          <w:color w:val="auto"/>
          <w:spacing w:val="0"/>
          <w:w w:val="100"/>
          <w:sz w:val="32"/>
          <w:szCs w:val="32"/>
        </w:rPr>
        <w:t>附件：</w:t>
      </w:r>
      <w:bookmarkStart w:id="1" w:name="_GoBack"/>
      <w:r>
        <w:rPr>
          <w:rFonts w:hint="default" w:ascii="Times New Roman" w:hAnsi="Times New Roman" w:eastAsia="仿宋_GB2312" w:cs="Times New Roman"/>
          <w:i w:val="0"/>
          <w:iCs w:val="0"/>
          <w:caps w:val="0"/>
          <w:color w:val="auto"/>
          <w:spacing w:val="0"/>
          <w:w w:val="100"/>
          <w:sz w:val="32"/>
          <w:szCs w:val="32"/>
        </w:rPr>
        <w:t>第十三届中国创新创业大赛北斗应用专业赛</w:t>
      </w:r>
      <w:r>
        <w:rPr>
          <w:rFonts w:hint="eastAsia" w:ascii="Times New Roman" w:hAnsi="Times New Roman" w:eastAsia="仿宋_GB2312" w:cs="Times New Roman"/>
          <w:i w:val="0"/>
          <w:iCs w:val="0"/>
          <w:caps w:val="0"/>
          <w:color w:val="auto"/>
          <w:spacing w:val="0"/>
          <w:w w:val="100"/>
          <w:sz w:val="32"/>
          <w:szCs w:val="32"/>
          <w:lang w:eastAsia="zh-CN"/>
        </w:rPr>
        <w:t>（</w:t>
      </w:r>
      <w:r>
        <w:rPr>
          <w:rFonts w:hint="eastAsia" w:ascii="Times New Roman" w:hAnsi="Times New Roman" w:eastAsia="仿宋_GB2312" w:cs="Times New Roman"/>
          <w:i w:val="0"/>
          <w:iCs w:val="0"/>
          <w:caps w:val="0"/>
          <w:color w:val="auto"/>
          <w:spacing w:val="0"/>
          <w:w w:val="100"/>
          <w:sz w:val="32"/>
          <w:szCs w:val="32"/>
          <w:lang w:val="en-US" w:eastAsia="zh-CN"/>
        </w:rPr>
        <w:t>团队组</w:t>
      </w:r>
      <w:r>
        <w:rPr>
          <w:rFonts w:hint="eastAsia" w:ascii="Times New Roman" w:hAnsi="Times New Roman" w:eastAsia="仿宋_GB2312" w:cs="Times New Roman"/>
          <w:i w:val="0"/>
          <w:iCs w:val="0"/>
          <w:caps w:val="0"/>
          <w:color w:val="auto"/>
          <w:spacing w:val="0"/>
          <w:w w:val="100"/>
          <w:sz w:val="32"/>
          <w:szCs w:val="32"/>
          <w:lang w:eastAsia="zh-CN"/>
        </w:rPr>
        <w:t>）</w:t>
      </w:r>
      <w:r>
        <w:rPr>
          <w:rFonts w:hint="default" w:ascii="Times New Roman" w:hAnsi="Times New Roman" w:eastAsia="仿宋_GB2312" w:cs="Times New Roman"/>
          <w:i w:val="0"/>
          <w:iCs w:val="0"/>
          <w:caps w:val="0"/>
          <w:color w:val="auto"/>
          <w:spacing w:val="0"/>
          <w:w w:val="100"/>
          <w:sz w:val="32"/>
          <w:szCs w:val="32"/>
        </w:rPr>
        <w:t>报名表</w:t>
      </w:r>
      <w:bookmarkEnd w:id="1"/>
    </w:p>
    <w:p w14:paraId="7315EC5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20"/>
        <w:jc w:val="right"/>
        <w:textAlignment w:val="auto"/>
        <w:rPr>
          <w:rFonts w:hint="default" w:ascii="Times New Roman" w:hAnsi="Times New Roman" w:eastAsia="仿宋_GB2312" w:cs="Times New Roman"/>
          <w:i w:val="0"/>
          <w:iCs w:val="0"/>
          <w:caps w:val="0"/>
          <w:color w:val="auto"/>
          <w:spacing w:val="0"/>
          <w:w w:val="100"/>
          <w:sz w:val="32"/>
          <w:szCs w:val="32"/>
        </w:rPr>
      </w:pPr>
    </w:p>
    <w:p w14:paraId="7C28FCF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20"/>
        <w:jc w:val="right"/>
        <w:textAlignment w:val="auto"/>
        <w:rPr>
          <w:rFonts w:hint="default" w:ascii="Times New Roman" w:hAnsi="Times New Roman" w:eastAsia="仿宋_GB2312" w:cs="Times New Roman"/>
          <w:i w:val="0"/>
          <w:iCs w:val="0"/>
          <w:caps w:val="0"/>
          <w:color w:val="auto"/>
          <w:spacing w:val="0"/>
          <w:w w:val="100"/>
          <w:sz w:val="32"/>
          <w:szCs w:val="32"/>
        </w:rPr>
      </w:pPr>
    </w:p>
    <w:p w14:paraId="7301664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20"/>
        <w:jc w:val="right"/>
        <w:textAlignment w:val="auto"/>
        <w:rPr>
          <w:rFonts w:hint="default" w:ascii="Times New Roman" w:hAnsi="Times New Roman" w:eastAsia="仿宋_GB2312" w:cs="Times New Roman"/>
          <w:color w:val="auto"/>
          <w:w w:val="100"/>
          <w:sz w:val="32"/>
          <w:szCs w:val="32"/>
        </w:rPr>
      </w:pPr>
      <w:r>
        <w:rPr>
          <w:rFonts w:hint="default" w:ascii="Times New Roman" w:hAnsi="Times New Roman" w:eastAsia="仿宋_GB2312" w:cs="Times New Roman"/>
          <w:i w:val="0"/>
          <w:iCs w:val="0"/>
          <w:caps w:val="0"/>
          <w:color w:val="auto"/>
          <w:spacing w:val="0"/>
          <w:w w:val="100"/>
          <w:sz w:val="32"/>
          <w:szCs w:val="32"/>
        </w:rPr>
        <w:t>湖南省科学技术厅</w:t>
      </w:r>
      <w:r>
        <w:rPr>
          <w:rFonts w:hint="default" w:ascii="Times New Roman" w:hAnsi="Times New Roman" w:eastAsia="仿宋_GB2312" w:cs="Times New Roman"/>
          <w:i w:val="0"/>
          <w:iCs w:val="0"/>
          <w:caps w:val="0"/>
          <w:color w:val="auto"/>
          <w:spacing w:val="0"/>
          <w:w w:val="100"/>
          <w:sz w:val="32"/>
          <w:szCs w:val="32"/>
          <w:lang w:val="en-US" w:eastAsia="zh-CN"/>
        </w:rPr>
        <w:t xml:space="preserve">  </w:t>
      </w:r>
      <w:r>
        <w:rPr>
          <w:rFonts w:hint="default" w:ascii="Times New Roman" w:hAnsi="Times New Roman" w:eastAsia="仿宋_GB2312" w:cs="Times New Roman"/>
          <w:i w:val="0"/>
          <w:iCs w:val="0"/>
          <w:caps w:val="0"/>
          <w:color w:val="auto"/>
          <w:spacing w:val="0"/>
          <w:w w:val="100"/>
          <w:sz w:val="32"/>
          <w:szCs w:val="32"/>
        </w:rPr>
        <w:t>株洲市人民政府</w:t>
      </w:r>
    </w:p>
    <w:p w14:paraId="040076E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仿宋_GB2312" w:cs="Times New Roman"/>
          <w:color w:val="auto"/>
          <w:w w:val="100"/>
          <w:sz w:val="32"/>
          <w:szCs w:val="32"/>
        </w:rPr>
      </w:pPr>
      <w:r>
        <w:rPr>
          <w:rFonts w:hint="default" w:ascii="Times New Roman" w:hAnsi="Times New Roman" w:eastAsia="仿宋_GB2312" w:cs="Times New Roman"/>
          <w:i w:val="0"/>
          <w:iCs w:val="0"/>
          <w:caps w:val="0"/>
          <w:color w:val="auto"/>
          <w:spacing w:val="0"/>
          <w:w w:val="100"/>
          <w:sz w:val="32"/>
          <w:szCs w:val="32"/>
          <w:lang w:val="en-US" w:eastAsia="zh-CN"/>
        </w:rPr>
        <w:t xml:space="preserve">                    </w:t>
      </w:r>
      <w:r>
        <w:rPr>
          <w:rFonts w:hint="default" w:ascii="Times New Roman" w:hAnsi="Times New Roman" w:eastAsia="仿宋_GB2312" w:cs="Times New Roman"/>
          <w:i w:val="0"/>
          <w:iCs w:val="0"/>
          <w:caps w:val="0"/>
          <w:color w:val="auto"/>
          <w:spacing w:val="0"/>
          <w:w w:val="100"/>
          <w:sz w:val="32"/>
          <w:szCs w:val="32"/>
        </w:rPr>
        <w:t>202</w:t>
      </w:r>
      <w:r>
        <w:rPr>
          <w:rFonts w:hint="default" w:ascii="Times New Roman" w:hAnsi="Times New Roman" w:eastAsia="仿宋_GB2312" w:cs="Times New Roman"/>
          <w:i w:val="0"/>
          <w:iCs w:val="0"/>
          <w:caps w:val="0"/>
          <w:color w:val="auto"/>
          <w:spacing w:val="0"/>
          <w:w w:val="100"/>
          <w:sz w:val="32"/>
          <w:szCs w:val="32"/>
          <w:lang w:val="en-US" w:eastAsia="zh-CN"/>
        </w:rPr>
        <w:t>4</w:t>
      </w:r>
      <w:r>
        <w:rPr>
          <w:rFonts w:hint="default" w:ascii="Times New Roman" w:hAnsi="Times New Roman" w:eastAsia="仿宋_GB2312" w:cs="Times New Roman"/>
          <w:i w:val="0"/>
          <w:iCs w:val="0"/>
          <w:caps w:val="0"/>
          <w:color w:val="auto"/>
          <w:spacing w:val="0"/>
          <w:w w:val="100"/>
          <w:sz w:val="32"/>
          <w:szCs w:val="32"/>
        </w:rPr>
        <w:t>年</w:t>
      </w:r>
      <w:r>
        <w:rPr>
          <w:rFonts w:hint="eastAsia" w:ascii="Times New Roman" w:hAnsi="Times New Roman" w:eastAsia="仿宋_GB2312" w:cs="Times New Roman"/>
          <w:color w:val="auto"/>
          <w:spacing w:val="0"/>
          <w:w w:val="100"/>
          <w:kern w:val="0"/>
          <w:sz w:val="32"/>
          <w:szCs w:val="32"/>
          <w:highlight w:val="none"/>
          <w:u w:val="none"/>
          <w:lang w:val="en-US" w:eastAsia="zh-CN" w:bidi="ar-SA"/>
        </w:rPr>
        <w:t>8</w:t>
      </w:r>
      <w:r>
        <w:rPr>
          <w:rFonts w:hint="default" w:ascii="Times New Roman" w:hAnsi="Times New Roman" w:eastAsia="仿宋_GB2312" w:cs="Times New Roman"/>
          <w:i w:val="0"/>
          <w:iCs w:val="0"/>
          <w:caps w:val="0"/>
          <w:color w:val="auto"/>
          <w:spacing w:val="0"/>
          <w:w w:val="100"/>
          <w:sz w:val="32"/>
          <w:szCs w:val="32"/>
        </w:rPr>
        <w:t>月</w:t>
      </w:r>
      <w:r>
        <w:rPr>
          <w:rFonts w:hint="eastAsia" w:ascii="Times New Roman" w:hAnsi="Times New Roman" w:eastAsia="仿宋_GB2312" w:cs="Times New Roman"/>
          <w:color w:val="auto"/>
          <w:spacing w:val="0"/>
          <w:w w:val="100"/>
          <w:kern w:val="0"/>
          <w:sz w:val="32"/>
          <w:szCs w:val="32"/>
          <w:highlight w:val="none"/>
          <w:u w:val="none"/>
          <w:lang w:val="en-US" w:eastAsia="zh-CN" w:bidi="ar-SA"/>
        </w:rPr>
        <w:t>30</w:t>
      </w:r>
      <w:r>
        <w:rPr>
          <w:rFonts w:hint="default" w:ascii="Times New Roman" w:hAnsi="Times New Roman" w:eastAsia="仿宋_GB2312" w:cs="Times New Roman"/>
          <w:i w:val="0"/>
          <w:iCs w:val="0"/>
          <w:caps w:val="0"/>
          <w:color w:val="auto"/>
          <w:spacing w:val="0"/>
          <w:w w:val="100"/>
          <w:sz w:val="32"/>
          <w:szCs w:val="32"/>
        </w:rPr>
        <w:t>日</w:t>
      </w:r>
    </w:p>
    <w:p w14:paraId="5FD8EF99">
      <w:pPr>
        <w:rPr>
          <w:rFonts w:hint="default" w:ascii="Times New Roman" w:hAnsi="Times New Roman" w:cs="Times New Roman"/>
          <w:w w:val="100"/>
          <w:sz w:val="21"/>
          <w:szCs w:val="21"/>
        </w:rPr>
      </w:pPr>
    </w:p>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方正大标宋简体">
    <w:altName w:val="微软雅黑"/>
    <w:panose1 w:val="02000000000000000000"/>
    <w:charset w:val="86"/>
    <w:family w:val="auto"/>
    <w:pitch w:val="default"/>
    <w:sig w:usb0="00000000" w:usb1="00000000" w:usb2="00000012"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226C6">
    <w:pPr>
      <w:spacing w:line="232" w:lineRule="auto"/>
      <w:ind w:left="5002"/>
      <w:rPr>
        <w:rFonts w:ascii="黑体" w:hAnsi="黑体" w:eastAsia="黑体" w:cs="黑体"/>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wp:posOffset>
              </wp:positionV>
              <wp:extent cx="1828800" cy="14287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42875"/>
                      </a:xfrm>
                      <a:prstGeom prst="rect">
                        <a:avLst/>
                      </a:prstGeom>
                      <a:noFill/>
                      <a:ln w="6350">
                        <a:noFill/>
                      </a:ln>
                    </wps:spPr>
                    <wps:txbx>
                      <w:txbxContent>
                        <w:p w14:paraId="4CF38212">
                          <w:pPr>
                            <w:pStyle w:val="5"/>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wrap="none" lIns="0" tIns="0" rIns="0" bIns="0" upright="0"/>
                  </wps:wsp>
                </a:graphicData>
              </a:graphic>
            </wp:anchor>
          </w:drawing>
        </mc:Choice>
        <mc:Fallback>
          <w:pict>
            <v:shape id="_x0000_s1026" o:spid="_x0000_s1026" o:spt="202" type="#_x0000_t202" style="position:absolute;left:0pt;margin-top:-0.75pt;height:11.25pt;width:144pt;mso-position-horizontal:outside;mso-position-horizontal-relative:margin;mso-wrap-style:none;z-index:251659264;mso-width-relative:page;mso-height-relative:page;" filled="f" stroked="f" coordsize="21600,21600" o:gfxdata="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Tx8N7WAAAABgEAAA8AAAAAAAAAAQAgAAAAIgAAAGRycy9k&#10;b3ducmV2LnhtbFBLAQIUABQAAAAIAIdO4kD6Un1zywEAAIcDAAAOAAAAAAAAAAEAIAAAACUBAABk&#10;cnMvZTJvRG9jLnhtbFBLBQYAAAAABgAGAFkBAABiBQAAAAA=&#10;">
              <v:fill on="f" focussize="0,0"/>
              <v:stroke on="f" weight="0.5pt"/>
              <v:imagedata o:title=""/>
              <o:lock v:ext="edit" aspectratio="f"/>
              <v:textbox inset="0mm,0mm,0mm,0mm">
                <w:txbxContent>
                  <w:p w14:paraId="4CF38212">
                    <w:pPr>
                      <w:pStyle w:val="5"/>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6466A">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ACD39B"/>
    <w:multiLevelType w:val="singleLevel"/>
    <w:tmpl w:val="45ACD39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1NGZkMzRkMmZlN2UwZGEzYTUzMWFkZTJlNTEyMTEifQ=="/>
  </w:docVars>
  <w:rsids>
    <w:rsidRoot w:val="3947306E"/>
    <w:rsid w:val="1BB9481C"/>
    <w:rsid w:val="2BFD78EA"/>
    <w:rsid w:val="332F428F"/>
    <w:rsid w:val="3947306E"/>
    <w:rsid w:val="41216B77"/>
    <w:rsid w:val="43B81675"/>
    <w:rsid w:val="61104D2C"/>
    <w:rsid w:val="64E63313"/>
    <w:rsid w:val="65B41456"/>
    <w:rsid w:val="72AF6268"/>
    <w:rsid w:val="74C362B8"/>
    <w:rsid w:val="798A1A94"/>
    <w:rsid w:val="DFBD714C"/>
    <w:rsid w:val="F75B5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ascii="Cambria Math" w:hAnsi="Cambria Math" w:eastAsia="方正大标宋简体" w:cs="方正大标宋简体"/>
      <w:color w:val="auto"/>
      <w:w w:val="83"/>
      <w:kern w:val="0"/>
      <w:sz w:val="44"/>
      <w:szCs w:val="4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文字"/>
    <w:basedOn w:val="1"/>
    <w:next w:val="1"/>
    <w:qFormat/>
    <w:uiPriority w:val="0"/>
    <w:pPr>
      <w:spacing w:after="120"/>
    </w:pPr>
  </w:style>
  <w:style w:type="paragraph" w:styleId="4">
    <w:name w:val="Plain Text"/>
    <w:basedOn w:val="1"/>
    <w:qFormat/>
    <w:uiPriority w:val="0"/>
    <w:rPr>
      <w:rFonts w:ascii="宋体" w:hAnsi="Courier New"/>
      <w:kern w:val="0"/>
      <w:sz w:val="20"/>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EndnoteText"/>
    <w:basedOn w:val="1"/>
    <w:qFormat/>
    <w:uiPriority w:val="0"/>
    <w:rPr>
      <w:rFonts w:ascii="Times New Roman" w:hAnsi="Times New Roman" w:eastAsia="宋体" w:cs="Times New Roman"/>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4886</Words>
  <Characters>5077</Characters>
  <Lines>0</Lines>
  <Paragraphs>0</Paragraphs>
  <TotalTime>14</TotalTime>
  <ScaleCrop>false</ScaleCrop>
  <LinksUpToDate>false</LinksUpToDate>
  <CharactersWithSpaces>5438</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2024-08-21T19:26:00Z</dcterms:created>
  <dc:creator>追风少年</dc:creator>
  <cp:lastModifiedBy>JSJ 陈苗苗</cp:lastModifiedBy>
  <dcterms:modified xsi:type="dcterms:W3CDTF">2024-09-10T01:02:08Z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1051CEC3ED6B4BB984E2A3DD75163B70_13</vt:lpwstr>
  </property>
</Properties>
</file>