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ind w:left="0"/>
        <w:jc w:val="center"/>
        <w:textAlignment w:val="auto"/>
        <w:outlineLvl w:val="0"/>
        <w:rPr>
          <w:rFonts w:hint="eastAsia" w:ascii="方正小标宋_GBK" w:hAnsi="方正小标宋_GBK" w:eastAsia="方正小标宋_GBK" w:cs="方正小标宋_GBK"/>
          <w:spacing w:val="9"/>
          <w:sz w:val="40"/>
          <w:szCs w:val="40"/>
          <w:lang w:eastAsia="en-US"/>
        </w:rPr>
      </w:pPr>
      <w:bookmarkStart w:id="0" w:name="_GoBack"/>
      <w:bookmarkEnd w:id="0"/>
      <w:r>
        <w:rPr>
          <w:rFonts w:hint="eastAsia" w:ascii="方正小标宋_GBK" w:hAnsi="方正小标宋_GBK" w:eastAsia="方正小标宋_GBK" w:cs="方正小标宋_GBK"/>
          <w:spacing w:val="9"/>
          <w:sz w:val="40"/>
          <w:szCs w:val="40"/>
          <w:lang w:val="en-US" w:eastAsia="zh-CN"/>
        </w:rPr>
        <w:t>湘潭市</w:t>
      </w:r>
      <w:r>
        <w:rPr>
          <w:rFonts w:hint="eastAsia" w:ascii="方正小标宋_GBK" w:hAnsi="方正小标宋_GBK" w:eastAsia="方正小标宋_GBK" w:cs="方正小标宋_GBK"/>
          <w:spacing w:val="9"/>
          <w:sz w:val="40"/>
          <w:szCs w:val="40"/>
          <w:lang w:eastAsia="en-US"/>
        </w:rPr>
        <w:t>大学生创业政策</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jc w:val="left"/>
        <w:textAlignment w:val="baseline"/>
        <w:outlineLvl w:val="0"/>
        <w:rPr>
          <w:rFonts w:hint="eastAsia" w:ascii="黑体" w:hAnsi="黑体" w:eastAsia="黑体" w:cs="黑体"/>
          <w:snapToGrid w:val="0"/>
          <w:color w:val="000000"/>
          <w:spacing w:val="6"/>
          <w:kern w:val="0"/>
          <w:sz w:val="32"/>
          <w:szCs w:val="31"/>
          <w:lang w:val="en-US" w:eastAsia="zh-CN"/>
        </w:rPr>
      </w:pPr>
      <w:r>
        <w:rPr>
          <w:rFonts w:hint="eastAsia" w:ascii="黑体" w:hAnsi="黑体" w:eastAsia="黑体" w:cs="黑体"/>
          <w:snapToGrid w:val="0"/>
          <w:color w:val="000000"/>
          <w:spacing w:val="6"/>
          <w:kern w:val="0"/>
          <w:sz w:val="32"/>
          <w:szCs w:val="31"/>
          <w:lang w:val="en-US" w:eastAsia="zh-CN"/>
        </w:rPr>
        <w:t xml:space="preserve">第一条 </w:t>
      </w:r>
      <w:r>
        <w:rPr>
          <w:rFonts w:hint="eastAsia" w:ascii="黑体" w:hAnsi="黑体" w:eastAsia="黑体" w:cs="黑体"/>
          <w:snapToGrid w:val="0"/>
          <w:color w:val="000000"/>
          <w:spacing w:val="6"/>
          <w:kern w:val="0"/>
          <w:sz w:val="32"/>
          <w:szCs w:val="31"/>
          <w:lang w:eastAsia="en-US"/>
        </w:rPr>
        <w:t>提供免费创业培训</w:t>
      </w:r>
      <w:r>
        <w:rPr>
          <w:rFonts w:hint="eastAsia" w:ascii="黑体" w:hAnsi="黑体" w:eastAsia="黑体" w:cs="黑体"/>
          <w:snapToGrid w:val="0"/>
          <w:color w:val="000000"/>
          <w:spacing w:val="6"/>
          <w:kern w:val="0"/>
          <w:sz w:val="32"/>
          <w:szCs w:val="31"/>
          <w:lang w:val="en-US" w:eastAsia="zh-CN"/>
        </w:rPr>
        <w:t>和</w:t>
      </w:r>
      <w:r>
        <w:rPr>
          <w:rFonts w:hint="eastAsia" w:ascii="黑体" w:hAnsi="黑体" w:eastAsia="黑体" w:cs="黑体"/>
          <w:snapToGrid w:val="0"/>
          <w:color w:val="000000"/>
          <w:spacing w:val="6"/>
          <w:kern w:val="0"/>
          <w:sz w:val="32"/>
          <w:szCs w:val="31"/>
          <w:lang w:eastAsia="en-US"/>
        </w:rPr>
        <w:t>指导</w:t>
      </w:r>
    </w:p>
    <w:p>
      <w:pPr>
        <w:keepNext w:val="0"/>
        <w:keepLines w:val="0"/>
        <w:pageBreakBefore w:val="0"/>
        <w:widowControl w:val="0"/>
        <w:kinsoku/>
        <w:wordWrap/>
        <w:overflowPunct/>
        <w:topLinePunct w:val="0"/>
        <w:autoSpaceDE/>
        <w:autoSpaceDN/>
        <w:bidi w:val="0"/>
        <w:adjustRightInd/>
        <w:snapToGrid/>
        <w:spacing w:before="79" w:beforeLines="25" w:after="79" w:afterLines="25" w:line="520" w:lineRule="exact"/>
        <w:ind w:firstLine="711" w:firstLineChars="200"/>
        <w:textAlignment w:val="auto"/>
        <w:outlineLvl w:val="1"/>
        <w:rPr>
          <w:rFonts w:hint="eastAsia" w:ascii="楷体" w:hAnsi="楷体" w:eastAsia="楷体" w:cs="楷体"/>
          <w:b/>
          <w:bCs/>
          <w:snapToGrid w:val="0"/>
          <w:color w:val="000000"/>
          <w:spacing w:val="17"/>
          <w:kern w:val="0"/>
          <w:sz w:val="32"/>
          <w:szCs w:val="32"/>
          <w:lang w:val="en-US" w:eastAsia="en-US" w:bidi="ar-SA"/>
        </w:rPr>
      </w:pPr>
      <w:r>
        <w:rPr>
          <w:rFonts w:hint="eastAsia" w:ascii="楷体" w:hAnsi="楷体" w:eastAsia="楷体" w:cs="楷体"/>
          <w:b/>
          <w:bCs/>
          <w:snapToGrid w:val="0"/>
          <w:color w:val="000000"/>
          <w:spacing w:val="17"/>
          <w:kern w:val="0"/>
          <w:sz w:val="32"/>
          <w:szCs w:val="32"/>
          <w:lang w:val="en-US" w:eastAsia="en-US" w:bidi="ar-SA"/>
        </w:rPr>
        <w:t>1、免费创业培训</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en-US" w:bidi="ar-SA"/>
        </w:rPr>
      </w:pPr>
      <w:r>
        <w:rPr>
          <w:rFonts w:hint="eastAsia" w:ascii="仿宋" w:hAnsi="仿宋" w:eastAsia="仿宋" w:cs="仿宋"/>
          <w:snapToGrid w:val="0"/>
          <w:color w:val="000000"/>
          <w:spacing w:val="17"/>
          <w:kern w:val="0"/>
          <w:sz w:val="32"/>
          <w:szCs w:val="32"/>
          <w:lang w:val="en-US" w:eastAsia="en-US" w:bidi="ar-SA"/>
        </w:rPr>
        <w:t>湘潭市将有培训需求的大学生纳入创业培训范围，开展有针对性的免费创业培训，培训课程包括</w:t>
      </w:r>
      <w:r>
        <w:rPr>
          <w:rFonts w:hint="eastAsia" w:ascii="仿宋" w:hAnsi="仿宋" w:eastAsia="仿宋" w:cs="仿宋"/>
          <w:snapToGrid w:val="0"/>
          <w:color w:val="000000"/>
          <w:spacing w:val="17"/>
          <w:kern w:val="0"/>
          <w:sz w:val="32"/>
          <w:szCs w:val="32"/>
          <w:lang w:val="en-US" w:eastAsia="zh-CN" w:bidi="ar-SA"/>
        </w:rPr>
        <w:t>GYB创业意识、</w:t>
      </w:r>
      <w:r>
        <w:rPr>
          <w:rFonts w:hint="eastAsia" w:ascii="仿宋" w:hAnsi="仿宋" w:eastAsia="仿宋" w:cs="仿宋"/>
          <w:snapToGrid w:val="0"/>
          <w:color w:val="000000"/>
          <w:spacing w:val="17"/>
          <w:kern w:val="0"/>
          <w:sz w:val="32"/>
          <w:szCs w:val="32"/>
          <w:lang w:val="en-US" w:eastAsia="en-US" w:bidi="ar-SA"/>
        </w:rPr>
        <w:t>SIYB创业培训、网络创业培训、创业模拟实训、乡村领雁创业培训。每年组织大学生创业培训不少于2000人。</w:t>
      </w:r>
    </w:p>
    <w:p>
      <w:pPr>
        <w:keepNext w:val="0"/>
        <w:keepLines w:val="0"/>
        <w:pageBreakBefore w:val="0"/>
        <w:widowControl w:val="0"/>
        <w:kinsoku/>
        <w:wordWrap/>
        <w:overflowPunct/>
        <w:topLinePunct w:val="0"/>
        <w:autoSpaceDE/>
        <w:autoSpaceDN/>
        <w:bidi w:val="0"/>
        <w:adjustRightInd/>
        <w:snapToGrid/>
        <w:spacing w:before="79" w:beforeLines="25" w:after="79" w:afterLines="25" w:line="520" w:lineRule="exact"/>
        <w:ind w:firstLine="711" w:firstLineChars="200"/>
        <w:textAlignment w:val="auto"/>
        <w:outlineLvl w:val="1"/>
        <w:rPr>
          <w:rFonts w:hint="eastAsia" w:ascii="楷体" w:hAnsi="楷体" w:eastAsia="楷体" w:cs="楷体"/>
          <w:b/>
          <w:bCs/>
          <w:snapToGrid w:val="0"/>
          <w:color w:val="000000"/>
          <w:spacing w:val="17"/>
          <w:kern w:val="0"/>
          <w:sz w:val="32"/>
          <w:szCs w:val="32"/>
          <w:lang w:val="en-US" w:eastAsia="en-US" w:bidi="ar-SA"/>
        </w:rPr>
      </w:pPr>
      <w:r>
        <w:rPr>
          <w:rFonts w:hint="eastAsia" w:ascii="楷体" w:hAnsi="楷体" w:eastAsia="楷体" w:cs="楷体"/>
          <w:b/>
          <w:bCs/>
          <w:snapToGrid w:val="0"/>
          <w:color w:val="000000"/>
          <w:spacing w:val="17"/>
          <w:kern w:val="0"/>
          <w:sz w:val="32"/>
          <w:szCs w:val="32"/>
          <w:lang w:val="en-US" w:eastAsia="en-US" w:bidi="ar-SA"/>
        </w:rPr>
        <w:t>2、免费创业指导</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en-US" w:bidi="ar-SA"/>
        </w:rPr>
      </w:pPr>
      <w:r>
        <w:rPr>
          <w:rFonts w:hint="eastAsia" w:ascii="仿宋" w:hAnsi="仿宋" w:eastAsia="仿宋" w:cs="仿宋"/>
          <w:snapToGrid w:val="0"/>
          <w:color w:val="000000"/>
          <w:spacing w:val="17"/>
          <w:kern w:val="0"/>
          <w:sz w:val="32"/>
          <w:szCs w:val="32"/>
          <w:lang w:val="en-US" w:eastAsia="en-US" w:bidi="ar-SA"/>
        </w:rPr>
        <w:t>湘潭市组织行业专家学者、企业家、科技人员、创业成功人士等组成的创业专家志愿团，可为大学生创业者开展“一对一、师带徒”创业辅导。</w:t>
      </w:r>
    </w:p>
    <w:p>
      <w:pPr>
        <w:keepNext w:val="0"/>
        <w:keepLines w:val="0"/>
        <w:pageBreakBefore w:val="0"/>
        <w:widowControl w:val="0"/>
        <w:kinsoku/>
        <w:wordWrap/>
        <w:overflowPunct/>
        <w:topLinePunct w:val="0"/>
        <w:autoSpaceDE/>
        <w:autoSpaceDN/>
        <w:bidi w:val="0"/>
        <w:adjustRightInd/>
        <w:snapToGrid/>
        <w:spacing w:before="79" w:beforeLines="25" w:after="79" w:afterLines="25" w:line="520" w:lineRule="exact"/>
        <w:ind w:firstLine="711" w:firstLineChars="200"/>
        <w:textAlignment w:val="auto"/>
        <w:outlineLvl w:val="1"/>
        <w:rPr>
          <w:rFonts w:hint="eastAsia" w:ascii="楷体" w:hAnsi="楷体" w:eastAsia="楷体" w:cs="楷体"/>
          <w:b/>
          <w:bCs/>
          <w:snapToGrid w:val="0"/>
          <w:color w:val="000000"/>
          <w:spacing w:val="17"/>
          <w:kern w:val="0"/>
          <w:sz w:val="32"/>
          <w:szCs w:val="32"/>
          <w:lang w:val="en-US" w:eastAsia="zh-CN" w:bidi="ar-SA"/>
        </w:rPr>
      </w:pPr>
      <w:r>
        <w:rPr>
          <w:rFonts w:hint="eastAsia" w:ascii="楷体" w:hAnsi="楷体" w:eastAsia="楷体" w:cs="楷体"/>
          <w:b/>
          <w:bCs/>
          <w:snapToGrid w:val="0"/>
          <w:color w:val="000000"/>
          <w:spacing w:val="17"/>
          <w:kern w:val="0"/>
          <w:sz w:val="32"/>
          <w:szCs w:val="32"/>
          <w:lang w:val="en-US" w:eastAsia="zh-CN" w:bidi="ar-SA"/>
        </w:rPr>
        <w:t>3、各类创业大赛</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zh-CN" w:bidi="ar-SA"/>
        </w:rPr>
      </w:pPr>
      <w:r>
        <w:rPr>
          <w:rFonts w:hint="eastAsia" w:ascii="仿宋" w:hAnsi="仿宋" w:eastAsia="仿宋" w:cs="仿宋"/>
          <w:snapToGrid w:val="0"/>
          <w:color w:val="000000"/>
          <w:spacing w:val="17"/>
          <w:kern w:val="0"/>
          <w:sz w:val="32"/>
          <w:szCs w:val="32"/>
          <w:lang w:val="en-US" w:eastAsia="zh-CN" w:bidi="ar-SA"/>
        </w:rPr>
        <w:t>坚持以赛促创，鼓励支持高校毕业生参加“中国创翼”“耀动三湘”等各类创业大赛，激发大学生创业创新热情。加强对各类大赛中涌现的优秀项目进行后续跟踪，推动一批大赛优秀项目落地。</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jc w:val="left"/>
        <w:textAlignment w:val="baseline"/>
        <w:outlineLvl w:val="0"/>
        <w:rPr>
          <w:rFonts w:hint="eastAsia" w:ascii="黑体" w:hAnsi="黑体" w:eastAsia="黑体" w:cs="黑体"/>
          <w:snapToGrid w:val="0"/>
          <w:color w:val="000000"/>
          <w:spacing w:val="6"/>
          <w:kern w:val="0"/>
          <w:sz w:val="32"/>
          <w:szCs w:val="31"/>
          <w:lang w:val="en-US" w:eastAsia="zh-CN"/>
        </w:rPr>
      </w:pPr>
      <w:r>
        <w:rPr>
          <w:rFonts w:hint="eastAsia" w:ascii="黑体" w:hAnsi="黑体" w:eastAsia="黑体" w:cs="黑体"/>
          <w:snapToGrid w:val="0"/>
          <w:color w:val="000000"/>
          <w:spacing w:val="6"/>
          <w:kern w:val="0"/>
          <w:sz w:val="32"/>
          <w:szCs w:val="31"/>
          <w:lang w:val="en-US" w:eastAsia="zh-CN"/>
        </w:rPr>
        <w:t>第二条 给予创贷资金贴息支持</w:t>
      </w:r>
    </w:p>
    <w:p>
      <w:pPr>
        <w:keepNext w:val="0"/>
        <w:keepLines w:val="0"/>
        <w:pageBreakBefore w:val="0"/>
        <w:widowControl w:val="0"/>
        <w:kinsoku/>
        <w:wordWrap/>
        <w:overflowPunct/>
        <w:topLinePunct w:val="0"/>
        <w:autoSpaceDE/>
        <w:autoSpaceDN/>
        <w:bidi w:val="0"/>
        <w:adjustRightInd/>
        <w:snapToGrid/>
        <w:spacing w:before="79" w:beforeLines="25" w:after="79" w:afterLines="25" w:line="520" w:lineRule="exact"/>
        <w:ind w:firstLine="711" w:firstLineChars="200"/>
        <w:textAlignment w:val="auto"/>
        <w:outlineLvl w:val="1"/>
        <w:rPr>
          <w:rFonts w:hint="eastAsia" w:ascii="楷体" w:hAnsi="楷体" w:eastAsia="楷体" w:cs="楷体"/>
          <w:b/>
          <w:bCs/>
          <w:snapToGrid w:val="0"/>
          <w:color w:val="000000"/>
          <w:spacing w:val="17"/>
          <w:kern w:val="0"/>
          <w:sz w:val="32"/>
          <w:szCs w:val="32"/>
          <w:lang w:val="en-US" w:eastAsia="en-US" w:bidi="ar-SA"/>
        </w:rPr>
      </w:pPr>
      <w:r>
        <w:rPr>
          <w:rFonts w:hint="eastAsia" w:ascii="楷体" w:hAnsi="楷体" w:eastAsia="楷体" w:cs="楷体"/>
          <w:b/>
          <w:bCs/>
          <w:snapToGrid w:val="0"/>
          <w:color w:val="000000"/>
          <w:spacing w:val="17"/>
          <w:kern w:val="0"/>
          <w:sz w:val="32"/>
          <w:szCs w:val="32"/>
          <w:lang w:val="en-US" w:eastAsia="en-US" w:bidi="ar-SA"/>
        </w:rPr>
        <w:t>1、个人自主创业</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en-US" w:bidi="ar-SA"/>
        </w:rPr>
      </w:pPr>
      <w:r>
        <w:rPr>
          <w:rFonts w:hint="eastAsia" w:ascii="仿宋" w:hAnsi="仿宋" w:eastAsia="仿宋" w:cs="仿宋"/>
          <w:snapToGrid w:val="0"/>
          <w:color w:val="000000"/>
          <w:spacing w:val="17"/>
          <w:kern w:val="0"/>
          <w:sz w:val="32"/>
          <w:szCs w:val="32"/>
          <w:lang w:val="en-US" w:eastAsia="en-US" w:bidi="ar-SA"/>
        </w:rPr>
        <w:t>自主创业的个人提供最高30万元，为期3年的创业担保贷款，财政贴息50%。</w:t>
      </w:r>
    </w:p>
    <w:p>
      <w:pPr>
        <w:keepNext w:val="0"/>
        <w:keepLines w:val="0"/>
        <w:pageBreakBefore w:val="0"/>
        <w:widowControl w:val="0"/>
        <w:kinsoku/>
        <w:wordWrap/>
        <w:overflowPunct/>
        <w:topLinePunct w:val="0"/>
        <w:autoSpaceDE/>
        <w:autoSpaceDN/>
        <w:bidi w:val="0"/>
        <w:adjustRightInd/>
        <w:snapToGrid/>
        <w:spacing w:before="79" w:beforeLines="25" w:after="79" w:afterLines="25" w:line="520" w:lineRule="exact"/>
        <w:ind w:firstLine="711" w:firstLineChars="200"/>
        <w:textAlignment w:val="auto"/>
        <w:outlineLvl w:val="1"/>
        <w:rPr>
          <w:rFonts w:hint="eastAsia" w:ascii="楷体" w:hAnsi="楷体" w:eastAsia="楷体" w:cs="楷体"/>
          <w:b/>
          <w:bCs/>
          <w:snapToGrid w:val="0"/>
          <w:color w:val="000000"/>
          <w:spacing w:val="17"/>
          <w:kern w:val="0"/>
          <w:sz w:val="32"/>
          <w:szCs w:val="32"/>
          <w:lang w:val="en-US" w:eastAsia="en-US" w:bidi="ar-SA"/>
        </w:rPr>
      </w:pPr>
      <w:r>
        <w:rPr>
          <w:rFonts w:hint="eastAsia" w:ascii="楷体" w:hAnsi="楷体" w:eastAsia="楷体" w:cs="楷体"/>
          <w:b/>
          <w:bCs/>
          <w:snapToGrid w:val="0"/>
          <w:color w:val="000000"/>
          <w:spacing w:val="17"/>
          <w:kern w:val="0"/>
          <w:sz w:val="32"/>
          <w:szCs w:val="32"/>
          <w:lang w:val="en-US" w:eastAsia="en-US" w:bidi="ar-SA"/>
        </w:rPr>
        <w:t>2、合伙创业</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en-US" w:bidi="ar-SA"/>
        </w:rPr>
      </w:pPr>
      <w:r>
        <w:rPr>
          <w:rFonts w:hint="eastAsia" w:ascii="仿宋" w:hAnsi="仿宋" w:eastAsia="仿宋" w:cs="仿宋"/>
          <w:snapToGrid w:val="0"/>
          <w:color w:val="000000"/>
          <w:spacing w:val="17"/>
          <w:kern w:val="0"/>
          <w:sz w:val="32"/>
          <w:szCs w:val="32"/>
          <w:lang w:val="en-US" w:eastAsia="en-US" w:bidi="ar-SA"/>
        </w:rPr>
        <w:t>对于合伙创业的，按合伙创业人数每人最高30万元额度，最高贷款额度400万元，为期3年的创业担保贷款，财政贴息50%。</w:t>
      </w:r>
    </w:p>
    <w:p>
      <w:pPr>
        <w:keepNext w:val="0"/>
        <w:keepLines w:val="0"/>
        <w:pageBreakBefore w:val="0"/>
        <w:widowControl w:val="0"/>
        <w:kinsoku/>
        <w:wordWrap/>
        <w:overflowPunct/>
        <w:topLinePunct w:val="0"/>
        <w:autoSpaceDE/>
        <w:autoSpaceDN/>
        <w:bidi w:val="0"/>
        <w:adjustRightInd/>
        <w:snapToGrid/>
        <w:spacing w:before="79" w:beforeLines="25" w:after="79" w:afterLines="25" w:line="520" w:lineRule="exact"/>
        <w:ind w:firstLine="711" w:firstLineChars="200"/>
        <w:textAlignment w:val="auto"/>
        <w:outlineLvl w:val="1"/>
        <w:rPr>
          <w:rFonts w:hint="eastAsia" w:ascii="楷体" w:hAnsi="楷体" w:eastAsia="楷体" w:cs="楷体"/>
          <w:b/>
          <w:bCs/>
          <w:snapToGrid w:val="0"/>
          <w:color w:val="000000"/>
          <w:spacing w:val="17"/>
          <w:kern w:val="0"/>
          <w:sz w:val="32"/>
          <w:szCs w:val="32"/>
          <w:lang w:val="en-US" w:eastAsia="en-US" w:bidi="ar-SA"/>
        </w:rPr>
      </w:pPr>
      <w:r>
        <w:rPr>
          <w:rFonts w:hint="eastAsia" w:ascii="楷体" w:hAnsi="楷体" w:eastAsia="楷体" w:cs="楷体"/>
          <w:b/>
          <w:bCs/>
          <w:snapToGrid w:val="0"/>
          <w:color w:val="000000"/>
          <w:spacing w:val="17"/>
          <w:kern w:val="0"/>
          <w:sz w:val="32"/>
          <w:szCs w:val="32"/>
          <w:lang w:val="en-US" w:eastAsia="en-US" w:bidi="ar-SA"/>
        </w:rPr>
        <w:t>3、小微企业创业担保贷款</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zh-CN" w:bidi="ar-SA"/>
        </w:rPr>
      </w:pPr>
      <w:r>
        <w:rPr>
          <w:rFonts w:hint="eastAsia" w:ascii="仿宋" w:hAnsi="仿宋" w:eastAsia="仿宋" w:cs="仿宋"/>
          <w:snapToGrid w:val="0"/>
          <w:color w:val="000000"/>
          <w:spacing w:val="17"/>
          <w:kern w:val="0"/>
          <w:sz w:val="32"/>
          <w:szCs w:val="32"/>
          <w:lang w:val="en-US" w:eastAsia="en-US" w:bidi="ar-SA"/>
        </w:rPr>
        <w:t>小微企业根据企业实际招用符合条件的人数确定，最高不超过400万元，为期不超过2年的创业担保贷款，财政贴息50%</w:t>
      </w:r>
      <w:r>
        <w:rPr>
          <w:rFonts w:hint="eastAsia" w:ascii="仿宋" w:hAnsi="仿宋" w:eastAsia="仿宋" w:cs="仿宋"/>
          <w:snapToGrid w:val="0"/>
          <w:color w:val="000000"/>
          <w:spacing w:val="17"/>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jc w:val="left"/>
        <w:textAlignment w:val="baseline"/>
        <w:outlineLvl w:val="0"/>
        <w:rPr>
          <w:rFonts w:hint="eastAsia" w:ascii="黑体" w:hAnsi="黑体" w:eastAsia="黑体" w:cs="黑体"/>
          <w:snapToGrid w:val="0"/>
          <w:color w:val="000000"/>
          <w:spacing w:val="6"/>
          <w:kern w:val="0"/>
          <w:sz w:val="32"/>
          <w:szCs w:val="31"/>
          <w:lang w:val="en-US" w:eastAsia="en-US"/>
        </w:rPr>
      </w:pPr>
      <w:r>
        <w:rPr>
          <w:rFonts w:hint="eastAsia" w:ascii="黑体" w:hAnsi="黑体" w:eastAsia="黑体" w:cs="黑体"/>
          <w:snapToGrid w:val="0"/>
          <w:color w:val="000000"/>
          <w:spacing w:val="6"/>
          <w:kern w:val="0"/>
          <w:sz w:val="32"/>
          <w:szCs w:val="31"/>
          <w:lang w:val="en-US" w:eastAsia="en-US"/>
        </w:rPr>
        <w:t>第三条 实施创业孵化支持</w:t>
      </w:r>
    </w:p>
    <w:p>
      <w:pPr>
        <w:keepNext w:val="0"/>
        <w:keepLines w:val="0"/>
        <w:pageBreakBefore w:val="0"/>
        <w:widowControl w:val="0"/>
        <w:kinsoku/>
        <w:wordWrap/>
        <w:overflowPunct/>
        <w:topLinePunct w:val="0"/>
        <w:autoSpaceDE/>
        <w:autoSpaceDN/>
        <w:bidi w:val="0"/>
        <w:adjustRightInd/>
        <w:snapToGrid/>
        <w:spacing w:before="79" w:beforeLines="25" w:after="79" w:afterLines="25" w:line="520" w:lineRule="exact"/>
        <w:ind w:firstLine="711" w:firstLineChars="200"/>
        <w:textAlignment w:val="auto"/>
        <w:outlineLvl w:val="1"/>
        <w:rPr>
          <w:rFonts w:hint="eastAsia" w:ascii="楷体" w:hAnsi="楷体" w:eastAsia="楷体" w:cs="楷体"/>
          <w:b/>
          <w:bCs/>
          <w:snapToGrid w:val="0"/>
          <w:color w:val="000000"/>
          <w:spacing w:val="17"/>
          <w:kern w:val="0"/>
          <w:sz w:val="32"/>
          <w:szCs w:val="32"/>
          <w:lang w:val="en-US" w:eastAsia="en-US" w:bidi="ar-SA"/>
        </w:rPr>
      </w:pPr>
      <w:r>
        <w:rPr>
          <w:rFonts w:hint="eastAsia" w:ascii="楷体" w:hAnsi="楷体" w:eastAsia="楷体" w:cs="楷体"/>
          <w:b/>
          <w:bCs/>
          <w:snapToGrid w:val="0"/>
          <w:color w:val="000000"/>
          <w:spacing w:val="17"/>
          <w:kern w:val="0"/>
          <w:sz w:val="32"/>
          <w:szCs w:val="32"/>
          <w:lang w:val="en-US" w:eastAsia="en-US" w:bidi="ar-SA"/>
        </w:rPr>
        <w:t>1、提供创业孵化场地</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en-US" w:bidi="ar-SA"/>
        </w:rPr>
      </w:pPr>
      <w:r>
        <w:rPr>
          <w:rFonts w:hint="eastAsia" w:ascii="仿宋" w:hAnsi="仿宋" w:eastAsia="仿宋" w:cs="仿宋"/>
          <w:snapToGrid w:val="0"/>
          <w:color w:val="000000"/>
          <w:spacing w:val="17"/>
          <w:kern w:val="0"/>
          <w:sz w:val="32"/>
          <w:szCs w:val="32"/>
          <w:lang w:val="en-US" w:eastAsia="en-US" w:bidi="ar-SA"/>
        </w:rPr>
        <w:t>设立17家创业孵化基地，(7家省级孵化基地，13家市级孵化基地)，为创业者入园创业孵化提供选择。</w:t>
      </w:r>
    </w:p>
    <w:p>
      <w:pPr>
        <w:keepNext w:val="0"/>
        <w:keepLines w:val="0"/>
        <w:pageBreakBefore w:val="0"/>
        <w:widowControl w:val="0"/>
        <w:kinsoku/>
        <w:wordWrap/>
        <w:overflowPunct/>
        <w:topLinePunct w:val="0"/>
        <w:autoSpaceDE/>
        <w:autoSpaceDN/>
        <w:bidi w:val="0"/>
        <w:adjustRightInd/>
        <w:snapToGrid/>
        <w:spacing w:before="79" w:beforeLines="25" w:after="79" w:afterLines="25" w:line="520" w:lineRule="exact"/>
        <w:ind w:firstLine="711" w:firstLineChars="200"/>
        <w:textAlignment w:val="auto"/>
        <w:outlineLvl w:val="1"/>
        <w:rPr>
          <w:rFonts w:hint="eastAsia" w:ascii="楷体" w:hAnsi="楷体" w:eastAsia="楷体" w:cs="楷体"/>
          <w:b/>
          <w:bCs/>
          <w:snapToGrid w:val="0"/>
          <w:color w:val="000000"/>
          <w:spacing w:val="17"/>
          <w:kern w:val="0"/>
          <w:sz w:val="32"/>
          <w:szCs w:val="32"/>
          <w:lang w:val="en-US" w:eastAsia="en-US" w:bidi="ar-SA"/>
        </w:rPr>
      </w:pPr>
      <w:r>
        <w:rPr>
          <w:rFonts w:hint="eastAsia" w:ascii="楷体" w:hAnsi="楷体" w:eastAsia="楷体" w:cs="楷体"/>
          <w:b/>
          <w:bCs/>
          <w:snapToGrid w:val="0"/>
          <w:color w:val="000000"/>
          <w:spacing w:val="17"/>
          <w:kern w:val="0"/>
          <w:sz w:val="32"/>
          <w:szCs w:val="32"/>
          <w:lang w:val="en-US" w:eastAsia="en-US" w:bidi="ar-SA"/>
        </w:rPr>
        <w:t>2、提供免费工位支持</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en-US" w:bidi="ar-SA"/>
        </w:rPr>
      </w:pPr>
      <w:r>
        <w:rPr>
          <w:rFonts w:hint="eastAsia" w:ascii="仿宋" w:hAnsi="仿宋" w:eastAsia="仿宋" w:cs="仿宋"/>
          <w:snapToGrid w:val="0"/>
          <w:color w:val="000000"/>
          <w:spacing w:val="17"/>
          <w:kern w:val="0"/>
          <w:sz w:val="32"/>
          <w:szCs w:val="32"/>
          <w:lang w:val="en-US" w:eastAsia="en-US" w:bidi="ar-SA"/>
        </w:rPr>
        <w:t>为进一步降低创业门槛，创业孵化基地特为大学生创业人员提供免费工位，助力初创企业轻装上阵。</w:t>
      </w:r>
    </w:p>
    <w:p>
      <w:pPr>
        <w:keepNext w:val="0"/>
        <w:keepLines w:val="0"/>
        <w:pageBreakBefore w:val="0"/>
        <w:widowControl w:val="0"/>
        <w:kinsoku/>
        <w:wordWrap/>
        <w:overflowPunct/>
        <w:topLinePunct w:val="0"/>
        <w:autoSpaceDE/>
        <w:autoSpaceDN/>
        <w:bidi w:val="0"/>
        <w:adjustRightInd/>
        <w:snapToGrid/>
        <w:spacing w:before="79" w:beforeLines="25" w:after="79" w:afterLines="25" w:line="520" w:lineRule="exact"/>
        <w:ind w:firstLine="711" w:firstLineChars="200"/>
        <w:textAlignment w:val="auto"/>
        <w:outlineLvl w:val="1"/>
        <w:rPr>
          <w:rFonts w:hint="eastAsia" w:ascii="楷体" w:hAnsi="楷体" w:eastAsia="楷体" w:cs="楷体"/>
          <w:b/>
          <w:bCs/>
          <w:snapToGrid w:val="0"/>
          <w:color w:val="000000"/>
          <w:spacing w:val="17"/>
          <w:kern w:val="0"/>
          <w:sz w:val="32"/>
          <w:szCs w:val="32"/>
          <w:lang w:val="en-US" w:eastAsia="en-US" w:bidi="ar-SA"/>
        </w:rPr>
      </w:pPr>
      <w:r>
        <w:rPr>
          <w:rFonts w:hint="eastAsia" w:ascii="楷体" w:hAnsi="楷体" w:eastAsia="楷体" w:cs="楷体"/>
          <w:b/>
          <w:bCs/>
          <w:snapToGrid w:val="0"/>
          <w:color w:val="000000"/>
          <w:spacing w:val="17"/>
          <w:kern w:val="0"/>
          <w:sz w:val="32"/>
          <w:szCs w:val="32"/>
          <w:lang w:val="en-US" w:eastAsia="zh-CN" w:bidi="ar-SA"/>
        </w:rPr>
        <w:t>3</w:t>
      </w:r>
      <w:r>
        <w:rPr>
          <w:rFonts w:hint="eastAsia" w:ascii="楷体" w:hAnsi="楷体" w:eastAsia="楷体" w:cs="楷体"/>
          <w:b/>
          <w:bCs/>
          <w:snapToGrid w:val="0"/>
          <w:color w:val="000000"/>
          <w:spacing w:val="17"/>
          <w:kern w:val="0"/>
          <w:sz w:val="32"/>
          <w:szCs w:val="32"/>
          <w:lang w:val="en-US" w:eastAsia="en-US" w:bidi="ar-SA"/>
        </w:rPr>
        <w:t>、全方位服务保障</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en-US" w:bidi="ar-SA"/>
        </w:rPr>
      </w:pPr>
      <w:r>
        <w:rPr>
          <w:rFonts w:hint="eastAsia" w:ascii="仿宋" w:hAnsi="仿宋" w:eastAsia="仿宋" w:cs="仿宋"/>
          <w:snapToGrid w:val="0"/>
          <w:color w:val="000000"/>
          <w:spacing w:val="17"/>
          <w:kern w:val="0"/>
          <w:sz w:val="32"/>
          <w:szCs w:val="32"/>
          <w:lang w:val="en-US" w:eastAsia="en-US" w:bidi="ar-SA"/>
        </w:rPr>
        <w:t>为大学生提供工商、税务、商标注册、项目策划指导、融资需求对接、政策补贴申请等一站式、全方位服务支持。并定期或不定期举办形式季样的创业沙龙、专题知识讲座、实战训练营以及项目展示与交流会等创业促进活动。</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jc w:val="left"/>
        <w:textAlignment w:val="baseline"/>
        <w:outlineLvl w:val="0"/>
        <w:rPr>
          <w:rFonts w:hint="eastAsia" w:ascii="黑体" w:hAnsi="黑体" w:eastAsia="黑体" w:cs="黑体"/>
          <w:snapToGrid w:val="0"/>
          <w:color w:val="000000"/>
          <w:spacing w:val="6"/>
          <w:kern w:val="0"/>
          <w:sz w:val="32"/>
          <w:szCs w:val="31"/>
          <w:lang w:val="en-US" w:eastAsia="en-US"/>
        </w:rPr>
      </w:pPr>
      <w:r>
        <w:rPr>
          <w:rFonts w:hint="eastAsia" w:ascii="黑体" w:hAnsi="黑体" w:eastAsia="黑体" w:cs="黑体"/>
          <w:snapToGrid w:val="0"/>
          <w:color w:val="000000"/>
          <w:spacing w:val="6"/>
          <w:kern w:val="0"/>
          <w:sz w:val="32"/>
          <w:szCs w:val="31"/>
          <w:lang w:val="en-US" w:eastAsia="en-US"/>
        </w:rPr>
        <w:t>第四条</w:t>
      </w:r>
      <w:r>
        <w:rPr>
          <w:rFonts w:hint="eastAsia" w:ascii="黑体" w:hAnsi="黑体" w:eastAsia="黑体" w:cs="黑体"/>
          <w:snapToGrid w:val="0"/>
          <w:color w:val="000000"/>
          <w:spacing w:val="6"/>
          <w:kern w:val="0"/>
          <w:sz w:val="32"/>
          <w:szCs w:val="31"/>
          <w:lang w:val="en-US" w:eastAsia="zh-CN"/>
        </w:rPr>
        <w:t xml:space="preserve"> </w:t>
      </w:r>
      <w:r>
        <w:rPr>
          <w:rFonts w:hint="eastAsia" w:ascii="黑体" w:hAnsi="黑体" w:eastAsia="黑体" w:cs="黑体"/>
          <w:snapToGrid w:val="0"/>
          <w:color w:val="000000"/>
          <w:spacing w:val="6"/>
          <w:kern w:val="0"/>
          <w:sz w:val="32"/>
          <w:szCs w:val="31"/>
          <w:lang w:val="en-US" w:eastAsia="en-US"/>
        </w:rPr>
        <w:t>发放创业补贴</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en-US" w:bidi="ar-SA"/>
        </w:rPr>
      </w:pPr>
      <w:r>
        <w:rPr>
          <w:rFonts w:hint="eastAsia" w:ascii="仿宋" w:hAnsi="仿宋" w:eastAsia="仿宋" w:cs="仿宋"/>
          <w:snapToGrid w:val="0"/>
          <w:color w:val="000000"/>
          <w:spacing w:val="17"/>
          <w:kern w:val="0"/>
          <w:sz w:val="32"/>
          <w:szCs w:val="32"/>
          <w:lang w:val="en-US" w:eastAsia="en-US" w:bidi="ar-SA"/>
        </w:rPr>
        <w:t>首次创办小微企业或从事个体经营的大学生，正常经营1年以上5年以内，可申领创业经营场所租金补贴、一次性开办费补贴和商标注册补贴等三项补贴，最高可达4万余元。</w:t>
      </w:r>
    </w:p>
    <w:p>
      <w:pPr>
        <w:keepNext w:val="0"/>
        <w:keepLines w:val="0"/>
        <w:pageBreakBefore w:val="0"/>
        <w:widowControl w:val="0"/>
        <w:kinsoku/>
        <w:wordWrap/>
        <w:overflowPunct/>
        <w:topLinePunct w:val="0"/>
        <w:autoSpaceDE/>
        <w:autoSpaceDN/>
        <w:bidi w:val="0"/>
        <w:adjustRightInd/>
        <w:snapToGrid/>
        <w:spacing w:before="79" w:beforeLines="25" w:after="79" w:afterLines="25" w:line="520" w:lineRule="exact"/>
        <w:ind w:firstLine="711" w:firstLineChars="200"/>
        <w:textAlignment w:val="auto"/>
        <w:outlineLvl w:val="1"/>
        <w:rPr>
          <w:rFonts w:hint="eastAsia" w:ascii="楷体" w:hAnsi="楷体" w:eastAsia="楷体" w:cs="楷体"/>
          <w:b/>
          <w:bCs/>
          <w:snapToGrid w:val="0"/>
          <w:color w:val="000000"/>
          <w:spacing w:val="17"/>
          <w:kern w:val="0"/>
          <w:sz w:val="32"/>
          <w:szCs w:val="32"/>
          <w:lang w:val="en-US" w:eastAsia="en-US" w:bidi="ar-SA"/>
        </w:rPr>
      </w:pPr>
      <w:r>
        <w:rPr>
          <w:rFonts w:hint="eastAsia" w:ascii="楷体" w:hAnsi="楷体" w:eastAsia="楷体" w:cs="楷体"/>
          <w:b/>
          <w:bCs/>
          <w:snapToGrid w:val="0"/>
          <w:color w:val="000000"/>
          <w:spacing w:val="17"/>
          <w:kern w:val="0"/>
          <w:sz w:val="32"/>
          <w:szCs w:val="32"/>
          <w:lang w:val="en-US" w:eastAsia="en-US" w:bidi="ar-SA"/>
        </w:rPr>
        <w:t>1、创业经营场所租金补贴</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en-US" w:bidi="ar-SA"/>
        </w:rPr>
      </w:pPr>
      <w:r>
        <w:rPr>
          <w:rFonts w:hint="eastAsia" w:ascii="仿宋" w:hAnsi="仿宋" w:eastAsia="仿宋" w:cs="仿宋"/>
          <w:snapToGrid w:val="0"/>
          <w:color w:val="000000"/>
          <w:spacing w:val="17"/>
          <w:kern w:val="0"/>
          <w:sz w:val="32"/>
          <w:szCs w:val="32"/>
          <w:lang w:val="en-US" w:eastAsia="en-US" w:bidi="ar-SA"/>
        </w:rPr>
        <w:t>对符合条件的创业主体每月租金补贴总额不超过800元，最长不超过24个月。</w:t>
      </w:r>
    </w:p>
    <w:p>
      <w:pPr>
        <w:keepNext w:val="0"/>
        <w:keepLines w:val="0"/>
        <w:pageBreakBefore w:val="0"/>
        <w:widowControl w:val="0"/>
        <w:kinsoku/>
        <w:wordWrap/>
        <w:overflowPunct/>
        <w:topLinePunct w:val="0"/>
        <w:autoSpaceDE/>
        <w:autoSpaceDN/>
        <w:bidi w:val="0"/>
        <w:adjustRightInd/>
        <w:snapToGrid/>
        <w:spacing w:before="79" w:beforeLines="25" w:after="79" w:afterLines="25" w:line="520" w:lineRule="exact"/>
        <w:ind w:firstLine="711" w:firstLineChars="200"/>
        <w:textAlignment w:val="auto"/>
        <w:outlineLvl w:val="1"/>
        <w:rPr>
          <w:rFonts w:hint="eastAsia" w:ascii="楷体" w:hAnsi="楷体" w:eastAsia="楷体" w:cs="楷体"/>
          <w:b/>
          <w:bCs/>
          <w:snapToGrid w:val="0"/>
          <w:color w:val="000000"/>
          <w:spacing w:val="17"/>
          <w:kern w:val="0"/>
          <w:sz w:val="32"/>
          <w:szCs w:val="32"/>
          <w:lang w:val="en-US" w:eastAsia="en-US" w:bidi="ar-SA"/>
        </w:rPr>
      </w:pPr>
      <w:r>
        <w:rPr>
          <w:rFonts w:hint="eastAsia" w:ascii="楷体" w:hAnsi="楷体" w:eastAsia="楷体" w:cs="楷体"/>
          <w:b/>
          <w:bCs/>
          <w:snapToGrid w:val="0"/>
          <w:color w:val="000000"/>
          <w:spacing w:val="17"/>
          <w:kern w:val="0"/>
          <w:sz w:val="32"/>
          <w:szCs w:val="32"/>
          <w:lang w:val="en-US" w:eastAsia="en-US" w:bidi="ar-SA"/>
        </w:rPr>
        <w:t>2、一次性开办费补贴</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en-US" w:bidi="ar-SA"/>
        </w:rPr>
      </w:pPr>
      <w:r>
        <w:rPr>
          <w:rFonts w:hint="eastAsia" w:ascii="仿宋" w:hAnsi="仿宋" w:eastAsia="仿宋" w:cs="仿宋"/>
          <w:snapToGrid w:val="0"/>
          <w:color w:val="000000"/>
          <w:spacing w:val="17"/>
          <w:kern w:val="0"/>
          <w:sz w:val="32"/>
          <w:szCs w:val="32"/>
          <w:lang w:val="en-US" w:eastAsia="en-US" w:bidi="ar-SA"/>
        </w:rPr>
        <w:t>对符合条件的创业主体根据其吸纳城乡劳动者就业人数按3000元至20000元不等的标准给予一次性开办费补贴。</w:t>
      </w:r>
    </w:p>
    <w:p>
      <w:pPr>
        <w:keepNext w:val="0"/>
        <w:keepLines w:val="0"/>
        <w:pageBreakBefore w:val="0"/>
        <w:widowControl w:val="0"/>
        <w:kinsoku/>
        <w:wordWrap/>
        <w:overflowPunct/>
        <w:topLinePunct w:val="0"/>
        <w:autoSpaceDE/>
        <w:autoSpaceDN/>
        <w:bidi w:val="0"/>
        <w:adjustRightInd/>
        <w:snapToGrid/>
        <w:spacing w:before="79" w:beforeLines="25" w:after="79" w:afterLines="25" w:line="520" w:lineRule="exact"/>
        <w:ind w:firstLine="711" w:firstLineChars="200"/>
        <w:textAlignment w:val="auto"/>
        <w:outlineLvl w:val="1"/>
        <w:rPr>
          <w:rFonts w:hint="eastAsia" w:ascii="楷体" w:hAnsi="楷体" w:eastAsia="楷体" w:cs="楷体"/>
          <w:b/>
          <w:bCs/>
          <w:snapToGrid w:val="0"/>
          <w:color w:val="000000"/>
          <w:spacing w:val="17"/>
          <w:kern w:val="0"/>
          <w:sz w:val="32"/>
          <w:szCs w:val="32"/>
          <w:lang w:val="en-US" w:eastAsia="en-US" w:bidi="ar-SA"/>
        </w:rPr>
      </w:pPr>
      <w:r>
        <w:rPr>
          <w:rFonts w:hint="eastAsia" w:ascii="楷体" w:hAnsi="楷体" w:eastAsia="楷体" w:cs="楷体"/>
          <w:b/>
          <w:bCs/>
          <w:snapToGrid w:val="0"/>
          <w:color w:val="000000"/>
          <w:spacing w:val="17"/>
          <w:kern w:val="0"/>
          <w:sz w:val="32"/>
          <w:szCs w:val="32"/>
          <w:lang w:val="en-US" w:eastAsia="en-US" w:bidi="ar-SA"/>
        </w:rPr>
        <w:t>3、商标注册补贴</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en-US" w:bidi="ar-SA"/>
        </w:rPr>
      </w:pPr>
      <w:r>
        <w:rPr>
          <w:rFonts w:hint="eastAsia" w:ascii="仿宋" w:hAnsi="仿宋" w:eastAsia="仿宋" w:cs="仿宋"/>
          <w:snapToGrid w:val="0"/>
          <w:color w:val="000000"/>
          <w:spacing w:val="17"/>
          <w:kern w:val="0"/>
          <w:sz w:val="32"/>
          <w:szCs w:val="32"/>
          <w:lang w:val="en-US" w:eastAsia="en-US" w:bidi="ar-SA"/>
        </w:rPr>
        <w:t>对符合条件的创业主体新获注册商标的，给予每个商标500元的注册补贴(每个创业主体最多不超过3个)。</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jc w:val="left"/>
        <w:textAlignment w:val="baseline"/>
        <w:outlineLvl w:val="0"/>
        <w:rPr>
          <w:rFonts w:hint="eastAsia" w:ascii="黑体" w:hAnsi="黑体" w:eastAsia="黑体" w:cs="黑体"/>
          <w:snapToGrid w:val="0"/>
          <w:color w:val="000000"/>
          <w:spacing w:val="6"/>
          <w:kern w:val="0"/>
          <w:sz w:val="32"/>
          <w:szCs w:val="31"/>
          <w:lang w:val="en-US" w:eastAsia="en-US"/>
        </w:rPr>
      </w:pPr>
      <w:r>
        <w:rPr>
          <w:rFonts w:hint="eastAsia" w:ascii="黑体" w:hAnsi="黑体" w:eastAsia="黑体" w:cs="黑体"/>
          <w:snapToGrid w:val="0"/>
          <w:color w:val="000000"/>
          <w:spacing w:val="6"/>
          <w:kern w:val="0"/>
          <w:sz w:val="32"/>
          <w:szCs w:val="31"/>
          <w:lang w:val="en-US" w:eastAsia="en-US"/>
        </w:rPr>
        <w:t>第五条 给予税收优惠</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en-US" w:bidi="ar-SA"/>
        </w:rPr>
      </w:pPr>
      <w:r>
        <w:rPr>
          <w:rFonts w:hint="eastAsia" w:ascii="仿宋" w:hAnsi="仿宋" w:eastAsia="仿宋" w:cs="仿宋"/>
          <w:snapToGrid w:val="0"/>
          <w:color w:val="000000"/>
          <w:spacing w:val="17"/>
          <w:kern w:val="0"/>
          <w:sz w:val="32"/>
          <w:szCs w:val="32"/>
          <w:lang w:val="en-US" w:eastAsia="en-US" w:bidi="ar-SA"/>
        </w:rPr>
        <w:t>自2023年1月1日至2027年12月31日，大学生创业人员办理《就业创业证》(注明“自主创业税收政策”或“毕业年度内自主创业税收政策”)人员，从事个体经营的，自办理个体工商户登记当月起，在3年(36个月)内按每户每年20000元为限额依次扣减其当年实际应缴纳的增值税、城市维护建设税、教育费附加、地方教育附加和个人所得税。</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en-US" w:bidi="ar-SA"/>
        </w:rPr>
      </w:pPr>
      <w:r>
        <w:rPr>
          <w:rFonts w:hint="eastAsia" w:ascii="仿宋" w:hAnsi="仿宋" w:eastAsia="仿宋" w:cs="仿宋"/>
          <w:snapToGrid w:val="0"/>
          <w:color w:val="000000"/>
          <w:spacing w:val="17"/>
          <w:kern w:val="0"/>
          <w:sz w:val="32"/>
          <w:szCs w:val="32"/>
          <w:lang w:val="en-US" w:eastAsia="en-US" w:bidi="ar-SA"/>
        </w:rPr>
        <w:t>企业招用脱贫人口，以及在人力资源社会保障部门公共就业服务机构登记失业半年以上且持《就业创业证》或《就业失业登记证》(注明“企业吸纳税收政策”)的人员，与其签订1年以上期限劳动</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en-US" w:bidi="ar-SA"/>
        </w:rPr>
      </w:pPr>
      <w:r>
        <w:rPr>
          <w:rFonts w:hint="eastAsia" w:ascii="仿宋" w:hAnsi="仿宋" w:eastAsia="仿宋" w:cs="仿宋"/>
          <w:snapToGrid w:val="0"/>
          <w:color w:val="000000"/>
          <w:spacing w:val="17"/>
          <w:kern w:val="0"/>
          <w:sz w:val="32"/>
          <w:szCs w:val="32"/>
          <w:lang w:val="en-US" w:eastAsia="en-US" w:bidi="ar-SA"/>
        </w:rPr>
        <w:t>合同并依法缴纳社会保险费的，自签订劳动合同并缴纳社会保险当月起，在3年内按实际招用人数予以定额依次扣减增值税、城市维护建设税、教育费附加、地方教育附加和企业所得税优惠，定额标准为每人每年6000元。</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jc w:val="left"/>
        <w:textAlignment w:val="baseline"/>
        <w:outlineLvl w:val="0"/>
        <w:rPr>
          <w:rFonts w:hint="eastAsia" w:ascii="黑体" w:hAnsi="黑体" w:eastAsia="黑体" w:cs="黑体"/>
          <w:snapToGrid w:val="0"/>
          <w:color w:val="000000"/>
          <w:spacing w:val="6"/>
          <w:kern w:val="0"/>
          <w:sz w:val="32"/>
          <w:szCs w:val="31"/>
          <w:lang w:val="en-US" w:eastAsia="en-US"/>
        </w:rPr>
      </w:pPr>
      <w:r>
        <w:rPr>
          <w:rFonts w:hint="eastAsia" w:ascii="黑体" w:hAnsi="黑体" w:eastAsia="黑体" w:cs="黑体"/>
          <w:snapToGrid w:val="0"/>
          <w:color w:val="000000"/>
          <w:spacing w:val="6"/>
          <w:kern w:val="0"/>
          <w:sz w:val="32"/>
          <w:szCs w:val="31"/>
          <w:lang w:val="en-US" w:eastAsia="en-US"/>
        </w:rPr>
        <w:t>第六条 便利企业开办</w:t>
      </w:r>
    </w:p>
    <w:p>
      <w:pPr>
        <w:keepNext w:val="0"/>
        <w:keepLines w:val="0"/>
        <w:pageBreakBefore w:val="0"/>
        <w:widowControl w:val="0"/>
        <w:kinsoku/>
        <w:wordWrap/>
        <w:overflowPunct/>
        <w:topLinePunct w:val="0"/>
        <w:autoSpaceDE/>
        <w:autoSpaceDN/>
        <w:bidi w:val="0"/>
        <w:adjustRightInd/>
        <w:snapToGrid/>
        <w:spacing w:before="79" w:beforeLines="25" w:after="79" w:afterLines="25" w:line="520" w:lineRule="exact"/>
        <w:ind w:firstLine="711" w:firstLineChars="200"/>
        <w:textAlignment w:val="auto"/>
        <w:outlineLvl w:val="1"/>
        <w:rPr>
          <w:rFonts w:hint="eastAsia" w:ascii="楷体" w:hAnsi="楷体" w:eastAsia="楷体" w:cs="楷体"/>
          <w:b/>
          <w:bCs/>
          <w:snapToGrid w:val="0"/>
          <w:color w:val="000000"/>
          <w:spacing w:val="17"/>
          <w:kern w:val="0"/>
          <w:sz w:val="32"/>
          <w:szCs w:val="32"/>
          <w:lang w:val="en-US" w:eastAsia="en-US" w:bidi="ar-SA"/>
        </w:rPr>
      </w:pPr>
      <w:r>
        <w:rPr>
          <w:rFonts w:hint="eastAsia" w:ascii="楷体" w:hAnsi="楷体" w:eastAsia="楷体" w:cs="楷体"/>
          <w:b/>
          <w:bCs/>
          <w:snapToGrid w:val="0"/>
          <w:color w:val="000000"/>
          <w:spacing w:val="17"/>
          <w:kern w:val="0"/>
          <w:sz w:val="32"/>
          <w:szCs w:val="32"/>
          <w:lang w:val="en-US" w:eastAsia="en-US" w:bidi="ar-SA"/>
        </w:rPr>
        <w:t>1、提供帮代办服务</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en-US" w:bidi="ar-SA"/>
        </w:rPr>
      </w:pPr>
      <w:r>
        <w:rPr>
          <w:rFonts w:hint="eastAsia" w:ascii="仿宋" w:hAnsi="仿宋" w:eastAsia="仿宋" w:cs="仿宋"/>
          <w:snapToGrid w:val="0"/>
          <w:color w:val="000000"/>
          <w:spacing w:val="17"/>
          <w:kern w:val="0"/>
          <w:sz w:val="32"/>
          <w:szCs w:val="32"/>
          <w:lang w:val="en-US" w:eastAsia="en-US" w:bidi="ar-SA"/>
        </w:rPr>
        <w:t>为大学生创业群体提供企业开办贴心服务。编制服务手册，在全市政务大厅开设服务专区，提供“一对一”的帮代办服务，为新设企业免费发放和邮寄四枚印章，收集企业需求清单，及时推送至相关部门，定期回访需求落实情况。</w:t>
      </w:r>
    </w:p>
    <w:p>
      <w:pPr>
        <w:keepNext w:val="0"/>
        <w:keepLines w:val="0"/>
        <w:pageBreakBefore w:val="0"/>
        <w:widowControl w:val="0"/>
        <w:kinsoku/>
        <w:wordWrap/>
        <w:overflowPunct/>
        <w:topLinePunct w:val="0"/>
        <w:autoSpaceDE/>
        <w:autoSpaceDN/>
        <w:bidi w:val="0"/>
        <w:adjustRightInd/>
        <w:snapToGrid/>
        <w:spacing w:before="79" w:beforeLines="25" w:after="79" w:afterLines="25" w:line="520" w:lineRule="exact"/>
        <w:ind w:firstLine="711" w:firstLineChars="200"/>
        <w:textAlignment w:val="auto"/>
        <w:outlineLvl w:val="1"/>
        <w:rPr>
          <w:rFonts w:hint="eastAsia" w:ascii="楷体" w:hAnsi="楷体" w:eastAsia="楷体" w:cs="楷体"/>
          <w:b/>
          <w:bCs/>
          <w:snapToGrid w:val="0"/>
          <w:color w:val="000000"/>
          <w:spacing w:val="17"/>
          <w:kern w:val="0"/>
          <w:sz w:val="32"/>
          <w:szCs w:val="32"/>
          <w:lang w:val="en-US" w:eastAsia="en-US" w:bidi="ar-SA"/>
        </w:rPr>
      </w:pPr>
      <w:r>
        <w:rPr>
          <w:rFonts w:hint="eastAsia" w:ascii="楷体" w:hAnsi="楷体" w:eastAsia="楷体" w:cs="楷体"/>
          <w:b/>
          <w:bCs/>
          <w:snapToGrid w:val="0"/>
          <w:color w:val="000000"/>
          <w:spacing w:val="17"/>
          <w:kern w:val="0"/>
          <w:sz w:val="32"/>
          <w:szCs w:val="32"/>
          <w:lang w:val="en-US" w:eastAsia="en-US" w:bidi="ar-SA"/>
        </w:rPr>
        <w:t>2、允许“一址多照”</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en-US" w:bidi="ar-SA"/>
        </w:rPr>
      </w:pPr>
      <w:r>
        <w:rPr>
          <w:rFonts w:hint="eastAsia" w:ascii="仿宋" w:hAnsi="仿宋" w:eastAsia="仿宋" w:cs="仿宋"/>
          <w:snapToGrid w:val="0"/>
          <w:color w:val="000000"/>
          <w:spacing w:val="17"/>
          <w:kern w:val="0"/>
          <w:sz w:val="32"/>
          <w:szCs w:val="32"/>
          <w:lang w:val="en-US" w:eastAsia="en-US" w:bidi="ar-SA"/>
        </w:rPr>
        <w:t>除法律法规有规定的外，在经利害关系的业主一致同意，允许将住宅登记为市场主体的住所(经营场所)。具有投资关系的市场主体，经营电子商务、文化创意、软件设计、动漫游戏等现代服务业的市场主体等，且法律法规规则没有特别规定的，允许“一址多，将同一个地址作为多家市场主体的住所。</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jc w:val="left"/>
        <w:textAlignment w:val="baseline"/>
        <w:outlineLvl w:val="0"/>
        <w:rPr>
          <w:rFonts w:hint="eastAsia" w:ascii="黑体" w:hAnsi="黑体" w:eastAsia="黑体" w:cs="黑体"/>
          <w:snapToGrid w:val="0"/>
          <w:color w:val="000000"/>
          <w:spacing w:val="6"/>
          <w:kern w:val="0"/>
          <w:sz w:val="32"/>
          <w:szCs w:val="31"/>
          <w:lang w:val="en-US" w:eastAsia="en-US"/>
        </w:rPr>
      </w:pPr>
      <w:r>
        <w:rPr>
          <w:rFonts w:hint="eastAsia" w:ascii="黑体" w:hAnsi="黑体" w:eastAsia="黑体" w:cs="黑体"/>
          <w:snapToGrid w:val="0"/>
          <w:color w:val="000000"/>
          <w:spacing w:val="6"/>
          <w:kern w:val="0"/>
          <w:sz w:val="32"/>
          <w:szCs w:val="31"/>
          <w:lang w:val="en-US" w:eastAsia="en-US"/>
        </w:rPr>
        <w:t>第七条 营造宽松环境</w:t>
      </w:r>
    </w:p>
    <w:p>
      <w:pPr>
        <w:keepNext w:val="0"/>
        <w:keepLines w:val="0"/>
        <w:pageBreakBefore w:val="0"/>
        <w:widowControl w:val="0"/>
        <w:kinsoku/>
        <w:wordWrap/>
        <w:overflowPunct/>
        <w:topLinePunct w:val="0"/>
        <w:autoSpaceDE/>
        <w:autoSpaceDN/>
        <w:bidi w:val="0"/>
        <w:adjustRightInd/>
        <w:snapToGrid/>
        <w:spacing w:before="79" w:beforeLines="25" w:after="79" w:afterLines="25" w:line="520" w:lineRule="exact"/>
        <w:ind w:firstLine="711" w:firstLineChars="200"/>
        <w:textAlignment w:val="auto"/>
        <w:outlineLvl w:val="1"/>
        <w:rPr>
          <w:rFonts w:hint="eastAsia" w:ascii="楷体" w:hAnsi="楷体" w:eastAsia="楷体" w:cs="楷体"/>
          <w:b/>
          <w:bCs/>
          <w:snapToGrid w:val="0"/>
          <w:color w:val="000000"/>
          <w:spacing w:val="17"/>
          <w:kern w:val="0"/>
          <w:sz w:val="32"/>
          <w:szCs w:val="32"/>
          <w:lang w:val="en-US" w:eastAsia="en-US" w:bidi="ar-SA"/>
        </w:rPr>
      </w:pPr>
      <w:r>
        <w:rPr>
          <w:rFonts w:hint="eastAsia" w:ascii="楷体" w:hAnsi="楷体" w:eastAsia="楷体" w:cs="楷体"/>
          <w:b/>
          <w:bCs/>
          <w:snapToGrid w:val="0"/>
          <w:color w:val="000000"/>
          <w:spacing w:val="17"/>
          <w:kern w:val="0"/>
          <w:sz w:val="32"/>
          <w:szCs w:val="32"/>
          <w:lang w:val="en-US" w:eastAsia="en-US" w:bidi="ar-SA"/>
        </w:rPr>
        <w:t>1、确保市场公平竞争</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en-US" w:bidi="ar-SA"/>
        </w:rPr>
      </w:pPr>
      <w:r>
        <w:rPr>
          <w:rFonts w:hint="eastAsia" w:ascii="仿宋" w:hAnsi="仿宋" w:eastAsia="仿宋" w:cs="仿宋"/>
          <w:snapToGrid w:val="0"/>
          <w:color w:val="000000"/>
          <w:spacing w:val="17"/>
          <w:kern w:val="0"/>
          <w:sz w:val="32"/>
          <w:szCs w:val="32"/>
          <w:lang w:val="en-US" w:eastAsia="en-US" w:bidi="ar-SA"/>
        </w:rPr>
        <w:t>及时清理废除含有地方保护、市场分割、指定交易等妨碍统一市场和公平竞争的政策。畅通拓宽涉嫌违反《公平竞争审查条例》举报通道。</w:t>
      </w:r>
    </w:p>
    <w:p>
      <w:pPr>
        <w:keepNext w:val="0"/>
        <w:keepLines w:val="0"/>
        <w:pageBreakBefore w:val="0"/>
        <w:widowControl w:val="0"/>
        <w:kinsoku/>
        <w:wordWrap/>
        <w:overflowPunct/>
        <w:topLinePunct w:val="0"/>
        <w:autoSpaceDE/>
        <w:autoSpaceDN/>
        <w:bidi w:val="0"/>
        <w:adjustRightInd/>
        <w:snapToGrid/>
        <w:spacing w:before="79" w:beforeLines="25" w:after="79" w:afterLines="25" w:line="520" w:lineRule="exact"/>
        <w:ind w:firstLine="711" w:firstLineChars="200"/>
        <w:textAlignment w:val="auto"/>
        <w:outlineLvl w:val="1"/>
        <w:rPr>
          <w:rFonts w:hint="eastAsia" w:ascii="楷体" w:hAnsi="楷体" w:eastAsia="楷体" w:cs="楷体"/>
          <w:b/>
          <w:bCs/>
          <w:snapToGrid w:val="0"/>
          <w:color w:val="000000"/>
          <w:spacing w:val="17"/>
          <w:kern w:val="0"/>
          <w:sz w:val="32"/>
          <w:szCs w:val="32"/>
          <w:lang w:val="en-US" w:eastAsia="en-US" w:bidi="ar-SA"/>
        </w:rPr>
      </w:pPr>
      <w:r>
        <w:rPr>
          <w:rFonts w:hint="eastAsia" w:ascii="楷体" w:hAnsi="楷体" w:eastAsia="楷体" w:cs="楷体"/>
          <w:b/>
          <w:bCs/>
          <w:snapToGrid w:val="0"/>
          <w:color w:val="000000"/>
          <w:spacing w:val="17"/>
          <w:kern w:val="0"/>
          <w:sz w:val="32"/>
          <w:szCs w:val="32"/>
          <w:lang w:val="en-US" w:eastAsia="en-US" w:bidi="ar-SA"/>
        </w:rPr>
        <w:t>2、减轻企业负担</w:t>
      </w:r>
    </w:p>
    <w:p>
      <w:pPr>
        <w:keepNext w:val="0"/>
        <w:keepLines w:val="0"/>
        <w:pageBreakBefore w:val="0"/>
        <w:widowControl w:val="0"/>
        <w:kinsoku/>
        <w:wordWrap/>
        <w:overflowPunct/>
        <w:topLinePunct w:val="0"/>
        <w:autoSpaceDE/>
        <w:autoSpaceDN/>
        <w:bidi w:val="0"/>
        <w:adjustRightInd/>
        <w:snapToGrid/>
        <w:spacing w:line="520" w:lineRule="exact"/>
        <w:ind w:firstLine="708" w:firstLineChars="200"/>
        <w:textAlignment w:val="auto"/>
        <w:rPr>
          <w:rFonts w:hint="eastAsia" w:ascii="仿宋" w:hAnsi="仿宋" w:eastAsia="仿宋" w:cs="仿宋"/>
          <w:snapToGrid w:val="0"/>
          <w:color w:val="000000"/>
          <w:spacing w:val="17"/>
          <w:kern w:val="0"/>
          <w:sz w:val="32"/>
          <w:szCs w:val="32"/>
          <w:lang w:val="en-US" w:eastAsia="zh-CN" w:bidi="ar-SA"/>
        </w:rPr>
      </w:pPr>
      <w:r>
        <w:rPr>
          <w:rFonts w:hint="eastAsia" w:ascii="仿宋" w:hAnsi="仿宋" w:eastAsia="仿宋" w:cs="仿宋"/>
          <w:snapToGrid w:val="0"/>
          <w:color w:val="000000"/>
          <w:spacing w:val="17"/>
          <w:kern w:val="0"/>
          <w:sz w:val="32"/>
          <w:szCs w:val="32"/>
          <w:lang w:val="en-US" w:eastAsia="en-US" w:bidi="ar-SA"/>
        </w:rPr>
        <w:t>为个体工商户提供更加方便便捷的年报服务，不断扩大“多报合一”范围，切实减轻企业负担。</w:t>
      </w:r>
    </w:p>
    <w:p/>
    <w:sectPr>
      <w:footerReference r:id="rId3" w:type="default"/>
      <w:pgSz w:w="11906" w:h="16838"/>
      <w:pgMar w:top="1270" w:right="1689" w:bottom="1270" w:left="1689"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alSs7WAAAABgEAAA8A&#10;AAAAAAAAAQAgAAAAIgAAAGRycy9kb3ducmV2LnhtbFBLAQIUABQAAAAIAIdO4kAHXwCOGQIAAB0E&#10;AAAOAAAAAAAAAAEAIAAAACUBAABkcnMvZTJvRG9jLnhtbFBLBQYAAAAABgAGAFkBAACwBQAAAAA=&#10;">
              <v:fill on="f" focussize="0,0"/>
              <v:stroke on="f" weight="0.5pt"/>
              <v:imagedata o:title=""/>
              <o:lock v:ext="edit" aspectratio="f"/>
              <v:textbox inset="16pt,0mm,16pt,0mm" style="mso-fit-shape-to-text:t;">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12B51"/>
    <w:rsid w:val="36812B51"/>
    <w:rsid w:val="5D917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67"/>
      <w:szCs w:val="67"/>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2024-11-24T15:14:00Z</dcterms:created>
  <dc:creator>WPS_1693470105</dc:creator>
  <cp:lastModifiedBy>WPS_1693470105</cp:lastModifiedBy>
  <dcterms:modified xsi:type="dcterms:W3CDTF">2024-11-24T15:14:41Z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