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68C" w:rsidRDefault="007A668C">
      <w:pPr>
        <w:spacing w:line="286" w:lineRule="auto"/>
        <w:rPr>
          <w:lang w:eastAsia="zh-CN"/>
        </w:rPr>
      </w:pPr>
    </w:p>
    <w:p w:rsidR="007A668C" w:rsidRDefault="007A668C">
      <w:pPr>
        <w:spacing w:line="286" w:lineRule="auto"/>
        <w:rPr>
          <w:lang w:eastAsia="zh-CN"/>
        </w:rPr>
      </w:pPr>
    </w:p>
    <w:p w:rsidR="007A668C" w:rsidRDefault="00CD7D34">
      <w:pPr>
        <w:spacing w:before="124" w:line="180" w:lineRule="auto"/>
        <w:ind w:left="369"/>
        <w:rPr>
          <w:rFonts w:ascii="Times New Roman" w:eastAsia="Times New Roman" w:hAnsi="Times New Roman" w:cs="Times New Roman"/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position w:val="-15"/>
          <w:sz w:val="43"/>
          <w:szCs w:val="43"/>
        </w:rPr>
        <w:drawing>
          <wp:inline distT="0" distB="0" distL="0" distR="0">
            <wp:extent cx="2514574" cy="271544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574" cy="27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4"/>
          <w:w w:val="114"/>
          <w:sz w:val="43"/>
          <w:szCs w:val="43"/>
          <w:lang w:eastAsia="zh-CN"/>
        </w:rPr>
        <w:t>“</w:t>
      </w:r>
      <w:r>
        <w:rPr>
          <w:rFonts w:ascii="Times New Roman" w:eastAsia="Times New Roman" w:hAnsi="Times New Roman" w:cs="Times New Roman"/>
          <w:spacing w:val="-88"/>
          <w:sz w:val="43"/>
          <w:szCs w:val="43"/>
          <w:lang w:eastAsia="zh-CN"/>
        </w:rPr>
        <w:t xml:space="preserve"> </w:t>
      </w:r>
      <w:r>
        <w:rPr>
          <w:position w:val="-15"/>
          <w:sz w:val="43"/>
          <w:szCs w:val="43"/>
        </w:rPr>
        <w:drawing>
          <wp:inline distT="0" distB="0" distL="0" distR="0">
            <wp:extent cx="2501900" cy="271544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7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4"/>
          <w:w w:val="114"/>
          <w:sz w:val="43"/>
          <w:szCs w:val="43"/>
          <w:lang w:eastAsia="zh-CN"/>
        </w:rPr>
        <w:t>”</w:t>
      </w:r>
    </w:p>
    <w:p w:rsidR="007A668C" w:rsidRDefault="00CD7D34">
      <w:pPr>
        <w:pStyle w:val="a3"/>
        <w:spacing w:before="153" w:line="502" w:lineRule="exact"/>
        <w:ind w:left="1883"/>
        <w:rPr>
          <w:sz w:val="50"/>
          <w:szCs w:val="50"/>
          <w:lang w:eastAsia="zh-CN"/>
        </w:rPr>
      </w:pPr>
      <w:r>
        <w:rPr>
          <w:spacing w:val="-19"/>
          <w:w w:val="92"/>
          <w:position w:val="-2"/>
          <w:sz w:val="50"/>
          <w:szCs w:val="50"/>
          <w:lang w:eastAsia="zh-CN"/>
        </w:rPr>
        <w:t>短视频大赛作品内容和要求</w:t>
      </w:r>
    </w:p>
    <w:p w:rsidR="007A668C" w:rsidRDefault="007A668C">
      <w:pPr>
        <w:spacing w:line="352" w:lineRule="auto"/>
        <w:rPr>
          <w:lang w:eastAsia="zh-CN"/>
        </w:rPr>
      </w:pPr>
    </w:p>
    <w:p w:rsidR="007A668C" w:rsidRDefault="007A668C">
      <w:pPr>
        <w:spacing w:line="352" w:lineRule="auto"/>
        <w:rPr>
          <w:lang w:eastAsia="zh-CN"/>
        </w:rPr>
      </w:pPr>
    </w:p>
    <w:p w:rsidR="007A668C" w:rsidRDefault="00CD7D34">
      <w:pPr>
        <w:spacing w:before="101" w:line="227" w:lineRule="auto"/>
        <w:ind w:left="645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一、作品内容</w:t>
      </w:r>
    </w:p>
    <w:p w:rsidR="007A668C" w:rsidRDefault="00CD7D34">
      <w:pPr>
        <w:spacing w:before="221" w:line="357" w:lineRule="auto"/>
        <w:ind w:firstLine="670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2"/>
          <w:sz w:val="31"/>
          <w:szCs w:val="31"/>
          <w:lang w:eastAsia="zh-CN"/>
        </w:rPr>
        <w:t>时代征途，在接续奋斗中前进；青春华章，在与国同行中书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写。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2026</w:t>
      </w:r>
      <w:r>
        <w:rPr>
          <w:rFonts w:ascii="Times New Roman" w:eastAsia="Times New Roman" w:hAnsi="Times New Roman" w:cs="Times New Roman"/>
          <w:spacing w:val="24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年，是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十五五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规划的开局之年。回望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十</w:t>
      </w:r>
      <w:r>
        <w:rPr>
          <w:rFonts w:ascii="仿宋_GB2312" w:eastAsia="仿宋_GB2312" w:hAnsi="仿宋_GB2312" w:cs="仿宋_GB2312"/>
          <w:spacing w:val="10"/>
          <w:sz w:val="31"/>
          <w:szCs w:val="31"/>
          <w:lang w:eastAsia="zh-CN"/>
        </w:rPr>
        <w:t>四五</w:t>
      </w:r>
      <w:r>
        <w:rPr>
          <w:rFonts w:ascii="Times New Roman" w:eastAsia="Times New Roman" w:hAnsi="Times New Roman" w:cs="Times New Roman"/>
          <w:spacing w:val="10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0"/>
          <w:sz w:val="31"/>
          <w:szCs w:val="31"/>
          <w:lang w:eastAsia="zh-CN"/>
        </w:rPr>
        <w:t>时期，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中国经济总量迈上新台阶、</w:t>
      </w:r>
      <w:r>
        <w:rPr>
          <w:rFonts w:ascii="仿宋_GB2312" w:eastAsia="仿宋_GB2312" w:hAnsi="仿宋_GB2312" w:cs="仿宋_GB2312"/>
          <w:spacing w:val="-85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民生福祉持续改善、文化自信更加坚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定、新质生产力稳步发展，用实打实的成就书写了发展答卷。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十</w:t>
      </w:r>
      <w:r>
        <w:rPr>
          <w:rFonts w:ascii="仿宋_GB2312" w:eastAsia="仿宋_GB2312" w:hAnsi="仿宋_GB2312" w:cs="仿宋_GB2312"/>
          <w:spacing w:val="12"/>
          <w:sz w:val="31"/>
          <w:szCs w:val="31"/>
          <w:lang w:eastAsia="zh-CN"/>
        </w:rPr>
        <w:t>五五</w:t>
      </w:r>
      <w:r>
        <w:rPr>
          <w:rFonts w:ascii="Times New Roman" w:eastAsia="Times New Roman" w:hAnsi="Times New Roman" w:cs="Times New Roman"/>
          <w:spacing w:val="12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2"/>
          <w:sz w:val="31"/>
          <w:szCs w:val="31"/>
          <w:lang w:eastAsia="zh-CN"/>
        </w:rPr>
        <w:t>时期是迈向</w:t>
      </w:r>
      <w:r>
        <w:rPr>
          <w:rFonts w:ascii="仿宋_GB2312" w:eastAsia="仿宋_GB2312" w:hAnsi="仿宋_GB2312" w:cs="仿宋_GB2312"/>
          <w:spacing w:val="-61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31"/>
          <w:szCs w:val="31"/>
          <w:lang w:eastAsia="zh-CN"/>
        </w:rPr>
        <w:t>2035</w:t>
      </w:r>
      <w:r>
        <w:rPr>
          <w:rFonts w:ascii="Times New Roman" w:eastAsia="Times New Roman" w:hAnsi="Times New Roman" w:cs="Times New Roman"/>
          <w:spacing w:val="24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2"/>
          <w:sz w:val="31"/>
          <w:szCs w:val="31"/>
          <w:lang w:eastAsia="zh-CN"/>
        </w:rPr>
        <w:t>年基本实现社会主义现代化目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标的关键阶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段，承前启后，继往开来，将在高质量发展、共同富裕、文化传</w:t>
      </w:r>
      <w:r>
        <w:rPr>
          <w:rFonts w:ascii="仿宋_GB2312" w:eastAsia="仿宋_GB2312" w:hAnsi="仿宋_GB2312" w:cs="仿宋_GB2312"/>
          <w:spacing w:val="7"/>
          <w:sz w:val="31"/>
          <w:szCs w:val="31"/>
          <w:lang w:eastAsia="zh-CN"/>
        </w:rPr>
        <w:t>播等领域续写新篇。</w:t>
      </w:r>
    </w:p>
    <w:p w:rsidR="007A668C" w:rsidRDefault="00CD7D34">
      <w:pPr>
        <w:spacing w:before="3" w:line="357" w:lineRule="auto"/>
        <w:ind w:left="3" w:firstLine="636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本次大赛主题为</w:t>
      </w:r>
      <w:r>
        <w:rPr>
          <w:rFonts w:ascii="Times New Roman" w:eastAsia="Times New Roman" w:hAnsi="Times New Roman" w:cs="Times New Roman"/>
          <w:spacing w:val="13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五年之约，青春共赴</w:t>
      </w:r>
      <w:r>
        <w:rPr>
          <w:rFonts w:ascii="Times New Roman" w:eastAsia="Times New Roman" w:hAnsi="Times New Roman" w:cs="Times New Roman"/>
          <w:spacing w:val="13"/>
          <w:sz w:val="31"/>
          <w:szCs w:val="3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9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，</w:t>
      </w:r>
      <w:r>
        <w:rPr>
          <w:rFonts w:ascii="仿宋_GB2312" w:eastAsia="仿宋_GB2312" w:hAnsi="仿宋_GB2312" w:cs="仿宋_GB2312"/>
          <w:spacing w:val="12"/>
          <w:sz w:val="31"/>
          <w:szCs w:val="31"/>
          <w:lang w:eastAsia="zh-CN"/>
        </w:rPr>
        <w:t>意在激励青年学子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立足</w:t>
      </w:r>
      <w:r>
        <w:rPr>
          <w:rFonts w:ascii="Times New Roman" w:eastAsia="Times New Roman" w:hAnsi="Times New Roman" w:cs="Times New Roman"/>
          <w:spacing w:val="14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十五五</w:t>
      </w:r>
      <w:r>
        <w:rPr>
          <w:rFonts w:ascii="Times New Roman" w:eastAsia="Times New Roman" w:hAnsi="Times New Roman" w:cs="Times New Roman"/>
          <w:spacing w:val="14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这一重要历史节点，体悟个人与国家发展的同频共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振。选手可通过回顾身边的真切变化、展望未来的多样可能</w:t>
      </w:r>
      <w:r>
        <w:rPr>
          <w:rFonts w:ascii="仿宋_GB2312" w:eastAsia="仿宋_GB2312" w:hAnsi="仿宋_GB2312" w:cs="仿宋_GB2312"/>
          <w:spacing w:val="10"/>
          <w:sz w:val="31"/>
          <w:szCs w:val="31"/>
          <w:lang w:eastAsia="zh-CN"/>
        </w:rPr>
        <w:t>，</w:t>
      </w:r>
      <w:r>
        <w:rPr>
          <w:rFonts w:ascii="仿宋_GB2312" w:eastAsia="仿宋_GB2312" w:hAnsi="仿宋_GB2312" w:cs="仿宋_GB2312"/>
          <w:spacing w:val="-87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0"/>
          <w:sz w:val="31"/>
          <w:szCs w:val="31"/>
          <w:lang w:eastAsia="zh-CN"/>
        </w:rPr>
        <w:t>以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兼具家国情怀与国际视野的观察，讲述富有情感温度和青春锐气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的青年故事。同时，鼓励选手用外语搭建沟通桥梁，</w:t>
      </w:r>
      <w:r>
        <w:rPr>
          <w:rFonts w:ascii="仿宋_GB2312" w:eastAsia="仿宋_GB2312" w:hAnsi="仿宋_GB2312" w:cs="仿宋_GB2312"/>
          <w:spacing w:val="-87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以易于</w:t>
      </w:r>
      <w:r>
        <w:rPr>
          <w:rFonts w:ascii="仿宋_GB2312" w:eastAsia="仿宋_GB2312" w:hAnsi="仿宋_GB2312" w:cs="仿宋_GB2312"/>
          <w:spacing w:val="10"/>
          <w:sz w:val="31"/>
          <w:szCs w:val="31"/>
          <w:lang w:eastAsia="zh-CN"/>
        </w:rPr>
        <w:t>国际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受众理解的视角和表达，展现可信、可爱、可敬的中国形象，助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力不同文明在交流互鉴中增进理解、凝聚共识。</w:t>
      </w:r>
    </w:p>
    <w:p w:rsidR="007A668C" w:rsidRDefault="00CD7D34">
      <w:pPr>
        <w:spacing w:before="1" w:line="356" w:lineRule="auto"/>
        <w:ind w:firstLine="644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6"/>
          <w:sz w:val="31"/>
          <w:szCs w:val="31"/>
          <w:lang w:eastAsia="zh-CN"/>
        </w:rPr>
        <w:t>选手可选择</w:t>
      </w:r>
      <w:r>
        <w:rPr>
          <w:rFonts w:ascii="Times New Roman" w:eastAsia="Times New Roman" w:hAnsi="Times New Roman" w:cs="Times New Roman"/>
          <w:spacing w:val="16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6"/>
          <w:sz w:val="31"/>
          <w:szCs w:val="31"/>
          <w:lang w:eastAsia="zh-CN"/>
        </w:rPr>
        <w:t>新征程</w:t>
      </w:r>
      <w:r>
        <w:rPr>
          <w:rFonts w:ascii="Times New Roman" w:eastAsia="Times New Roman" w:hAnsi="Times New Roman" w:cs="Times New Roman"/>
          <w:spacing w:val="16"/>
          <w:sz w:val="31"/>
          <w:szCs w:val="31"/>
          <w:lang w:eastAsia="zh-CN"/>
        </w:rPr>
        <w:t>”“</w:t>
      </w:r>
      <w:r>
        <w:rPr>
          <w:rFonts w:ascii="仿宋_GB2312" w:eastAsia="仿宋_GB2312" w:hAnsi="仿宋_GB2312" w:cs="仿宋_GB2312"/>
          <w:spacing w:val="16"/>
          <w:sz w:val="31"/>
          <w:szCs w:val="31"/>
          <w:lang w:eastAsia="zh-CN"/>
        </w:rPr>
        <w:t>新镜像</w:t>
      </w:r>
      <w:r>
        <w:rPr>
          <w:rFonts w:ascii="Times New Roman" w:eastAsia="Times New Roman" w:hAnsi="Times New Roman" w:cs="Times New Roman"/>
          <w:spacing w:val="16"/>
          <w:sz w:val="31"/>
          <w:szCs w:val="31"/>
          <w:lang w:eastAsia="zh-CN"/>
        </w:rPr>
        <w:t>”“</w:t>
      </w:r>
      <w:r>
        <w:rPr>
          <w:rFonts w:ascii="仿宋_GB2312" w:eastAsia="仿宋_GB2312" w:hAnsi="仿宋_GB2312" w:cs="仿宋_GB2312"/>
          <w:spacing w:val="16"/>
          <w:sz w:val="31"/>
          <w:szCs w:val="31"/>
          <w:lang w:eastAsia="zh-CN"/>
        </w:rPr>
        <w:t>新赛场</w:t>
      </w:r>
      <w:r>
        <w:rPr>
          <w:rFonts w:ascii="Times New Roman" w:eastAsia="Times New Roman" w:hAnsi="Times New Roman" w:cs="Times New Roman"/>
          <w:spacing w:val="16"/>
          <w:sz w:val="31"/>
          <w:szCs w:val="31"/>
          <w:lang w:eastAsia="zh-CN"/>
        </w:rPr>
        <w:t>”“</w:t>
      </w:r>
      <w:r>
        <w:rPr>
          <w:rFonts w:ascii="仿宋_GB2312" w:eastAsia="仿宋_GB2312" w:hAnsi="仿宋_GB2312" w:cs="仿宋_GB2312"/>
          <w:spacing w:val="16"/>
          <w:sz w:val="31"/>
          <w:szCs w:val="31"/>
          <w:lang w:eastAsia="zh-CN"/>
        </w:rPr>
        <w:t>新丝路</w:t>
      </w:r>
      <w:r>
        <w:rPr>
          <w:rFonts w:ascii="Times New Roman" w:eastAsia="Times New Roman" w:hAnsi="Times New Roman" w:cs="Times New Roman"/>
          <w:spacing w:val="16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6"/>
          <w:sz w:val="31"/>
          <w:szCs w:val="31"/>
          <w:lang w:eastAsia="zh-CN"/>
        </w:rPr>
        <w:t>任一板块进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行创作，作品需综合运用多元叙事技巧与视听语言，生动展现中</w:t>
      </w:r>
    </w:p>
    <w:p w:rsidR="007A668C" w:rsidRDefault="007A668C">
      <w:pPr>
        <w:spacing w:line="356" w:lineRule="auto"/>
        <w:rPr>
          <w:rFonts w:ascii="仿宋_GB2312" w:eastAsia="仿宋_GB2312" w:hAnsi="仿宋_GB2312" w:cs="仿宋_GB2312"/>
          <w:sz w:val="31"/>
          <w:szCs w:val="31"/>
          <w:lang w:eastAsia="zh-CN"/>
        </w:rPr>
        <w:sectPr w:rsidR="007A668C">
          <w:headerReference w:type="default" r:id="rId8"/>
          <w:footerReference w:type="default" r:id="rId9"/>
          <w:pgSz w:w="11906" w:h="16839"/>
          <w:pgMar w:top="2315" w:right="1418" w:bottom="1166" w:left="1428" w:header="1825" w:footer="802" w:gutter="0"/>
          <w:cols w:space="720"/>
        </w:sectPr>
      </w:pPr>
    </w:p>
    <w:p w:rsidR="007A668C" w:rsidRDefault="007A668C">
      <w:pPr>
        <w:spacing w:line="279" w:lineRule="auto"/>
        <w:rPr>
          <w:lang w:eastAsia="zh-CN"/>
        </w:rPr>
      </w:pPr>
    </w:p>
    <w:p w:rsidR="007A668C" w:rsidRDefault="007A668C">
      <w:pPr>
        <w:spacing w:line="279" w:lineRule="auto"/>
        <w:rPr>
          <w:lang w:eastAsia="zh-CN"/>
        </w:rPr>
      </w:pPr>
    </w:p>
    <w:p w:rsidR="007A668C" w:rsidRDefault="007A668C">
      <w:pPr>
        <w:spacing w:line="279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CD7D34">
      <w:pPr>
        <w:spacing w:before="101" w:line="220" w:lineRule="auto"/>
        <w:ind w:left="98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6"/>
          <w:sz w:val="31"/>
          <w:szCs w:val="31"/>
          <w:lang w:eastAsia="zh-CN"/>
        </w:rPr>
        <w:t>国青年对精神传承、科技人文、社会活力的独特感悟与创新表达。</w:t>
      </w:r>
    </w:p>
    <w:p w:rsidR="007A668C" w:rsidRDefault="00CD7D34">
      <w:pPr>
        <w:spacing w:before="234" w:line="222" w:lineRule="auto"/>
        <w:ind w:left="703"/>
        <w:rPr>
          <w:rFonts w:ascii="楷体_GB2312" w:eastAsia="楷体_GB2312" w:hAnsi="楷体_GB2312" w:cs="楷体_GB2312"/>
          <w:sz w:val="31"/>
          <w:szCs w:val="31"/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7"/>
          <w:sz w:val="31"/>
          <w:szCs w:val="31"/>
          <w:lang w:eastAsia="zh-CN"/>
        </w:rPr>
        <w:t>（一）足迹：新征程</w:t>
      </w:r>
    </w:p>
    <w:p w:rsidR="007A668C" w:rsidRDefault="00CD7D34">
      <w:pPr>
        <w:spacing w:before="225" w:line="357" w:lineRule="auto"/>
        <w:ind w:left="62" w:right="244" w:firstLine="578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26"/>
          <w:sz w:val="31"/>
          <w:szCs w:val="31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5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6"/>
          <w:sz w:val="31"/>
          <w:szCs w:val="31"/>
          <w:lang w:eastAsia="zh-CN"/>
        </w:rPr>
        <w:t>十五五</w:t>
      </w:r>
      <w:r>
        <w:rPr>
          <w:rFonts w:ascii="Times New Roman" w:eastAsia="Times New Roman" w:hAnsi="Times New Roman" w:cs="Times New Roman"/>
          <w:spacing w:val="26"/>
          <w:sz w:val="31"/>
          <w:szCs w:val="3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28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6"/>
          <w:sz w:val="31"/>
          <w:szCs w:val="31"/>
          <w:lang w:eastAsia="zh-CN"/>
        </w:rPr>
        <w:t>开局之际</w:t>
      </w:r>
      <w:r>
        <w:rPr>
          <w:rFonts w:ascii="仿宋_GB2312" w:eastAsia="仿宋_GB2312" w:hAnsi="仿宋_GB2312" w:cs="仿宋_GB2312"/>
          <w:spacing w:val="-85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6"/>
          <w:sz w:val="31"/>
          <w:szCs w:val="31"/>
          <w:lang w:eastAsia="zh-CN"/>
        </w:rPr>
        <w:t>，恰逢中国工农红军长征胜利</w:t>
      </w:r>
      <w:r>
        <w:rPr>
          <w:rFonts w:ascii="仿宋_GB2312" w:eastAsia="仿宋_GB2312" w:hAnsi="仿宋_GB2312" w:cs="仿宋_GB2312"/>
          <w:spacing w:val="-36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31"/>
          <w:szCs w:val="31"/>
          <w:lang w:eastAsia="zh-CN"/>
        </w:rPr>
        <w:t>90</w:t>
      </w:r>
      <w:r>
        <w:rPr>
          <w:rFonts w:ascii="Times New Roman" w:eastAsia="Times New Roman" w:hAnsi="Times New Roman" w:cs="Times New Roman"/>
          <w:spacing w:val="38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5"/>
          <w:sz w:val="31"/>
          <w:szCs w:val="31"/>
          <w:lang w:eastAsia="zh-CN"/>
        </w:rPr>
        <w:t>周年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1936—2026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）。历史的足迹，既铭刻着气壮山河的奋斗史诗，也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记录着平凡个体的成长故事。本板块鼓励青年探寻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精神血脉的当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代传承，思考如何走好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我们这一代人的长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征路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。</w:t>
      </w:r>
    </w:p>
    <w:p w:rsidR="007A668C" w:rsidRDefault="00CD7D34">
      <w:pPr>
        <w:spacing w:before="3" w:line="357" w:lineRule="auto"/>
        <w:ind w:firstLine="704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创作可围绕重访红色地标，对比今昔巨变，用影像叙事探寻</w:t>
      </w:r>
      <w:r>
        <w:rPr>
          <w:rFonts w:ascii="仿宋_GB2312" w:eastAsia="仿宋_GB2312" w:hAnsi="仿宋_GB2312" w:cs="仿宋_GB2312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长征精神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的时代共鸣；也可以以个人或家庭的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五年</w:t>
      </w:r>
      <w:r>
        <w:rPr>
          <w:rFonts w:ascii="Times New Roman" w:eastAsia="Times New Roman" w:hAnsi="Times New Roman" w:cs="Times New Roman"/>
          <w:spacing w:val="4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故事为切片，</w:t>
      </w:r>
      <w:r>
        <w:rPr>
          <w:rFonts w:ascii="仿宋_GB2312" w:eastAsia="仿宋_GB2312" w:hAnsi="仿宋_GB2312" w:cs="仿宋_GB2312"/>
          <w:spacing w:val="17"/>
          <w:sz w:val="31"/>
          <w:szCs w:val="31"/>
          <w:lang w:eastAsia="zh-CN"/>
        </w:rPr>
        <w:t>记录</w:t>
      </w:r>
      <w:r>
        <w:rPr>
          <w:rFonts w:ascii="Times New Roman" w:eastAsia="Times New Roman" w:hAnsi="Times New Roman" w:cs="Times New Roman"/>
          <w:spacing w:val="17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7"/>
          <w:sz w:val="31"/>
          <w:szCs w:val="31"/>
          <w:lang w:eastAsia="zh-CN"/>
        </w:rPr>
        <w:t>十四五</w:t>
      </w:r>
      <w:r>
        <w:rPr>
          <w:rFonts w:ascii="Times New Roman" w:eastAsia="Times New Roman" w:hAnsi="Times New Roman" w:cs="Times New Roman"/>
          <w:spacing w:val="17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7"/>
          <w:sz w:val="31"/>
          <w:szCs w:val="31"/>
          <w:lang w:eastAsia="zh-CN"/>
        </w:rPr>
        <w:t>期间的具体改变（如民生福</w:t>
      </w:r>
      <w:r>
        <w:rPr>
          <w:rFonts w:ascii="仿宋_GB2312" w:eastAsia="仿宋_GB2312" w:hAnsi="仿宋_GB2312" w:cs="仿宋_GB2312"/>
          <w:spacing w:val="16"/>
          <w:sz w:val="31"/>
          <w:szCs w:val="31"/>
          <w:lang w:eastAsia="zh-CN"/>
        </w:rPr>
        <w:t>祉、生态改善、个人成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长</w:t>
      </w:r>
      <w:r>
        <w:rPr>
          <w:rFonts w:ascii="仿宋_GB2312" w:eastAsia="仿宋_GB2312" w:hAnsi="仿宋_GB2312" w:cs="仿宋_GB2312"/>
          <w:spacing w:val="-66"/>
          <w:sz w:val="31"/>
          <w:szCs w:val="31"/>
          <w:lang w:eastAsia="zh-CN"/>
        </w:rPr>
        <w:t>），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展望对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下一个五年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的期待与规划；还可寻访与讲</w:t>
      </w:r>
      <w:r>
        <w:rPr>
          <w:rFonts w:ascii="仿宋_GB2312" w:eastAsia="仿宋_GB2312" w:hAnsi="仿宋_GB2312" w:cs="仿宋_GB2312"/>
          <w:spacing w:val="10"/>
          <w:sz w:val="31"/>
          <w:szCs w:val="31"/>
          <w:lang w:eastAsia="zh-CN"/>
        </w:rPr>
        <w:t>述身边在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科研攻关、</w:t>
      </w:r>
      <w:r>
        <w:rPr>
          <w:rFonts w:ascii="仿宋_GB2312" w:eastAsia="仿宋_GB2312" w:hAnsi="仿宋_GB2312" w:cs="仿宋_GB2312"/>
          <w:spacing w:val="-80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乡村振兴、文化守护等</w:t>
      </w:r>
      <w:r>
        <w:rPr>
          <w:rFonts w:ascii="Times New Roman" w:eastAsia="Times New Roman" w:hAnsi="Times New Roman" w:cs="Times New Roman"/>
          <w:spacing w:val="14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新战线</w:t>
      </w:r>
      <w:r>
        <w:rPr>
          <w:rFonts w:ascii="Times New Roman" w:eastAsia="Times New Roman" w:hAnsi="Times New Roman" w:cs="Times New Roman"/>
          <w:spacing w:val="14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上默默奉献的普通人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的故事，探讨和平年代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长征精神</w:t>
      </w:r>
      <w:r>
        <w:rPr>
          <w:rFonts w:ascii="Times New Roman" w:eastAsia="Times New Roman" w:hAnsi="Times New Roman" w:cs="Times New Roman"/>
          <w:spacing w:val="11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的具象化表达。</w:t>
      </w:r>
    </w:p>
    <w:p w:rsidR="007A668C" w:rsidRDefault="00CD7D34">
      <w:pPr>
        <w:spacing w:before="2" w:line="219" w:lineRule="auto"/>
        <w:ind w:left="703"/>
        <w:rPr>
          <w:rFonts w:ascii="楷体_GB2312" w:eastAsia="楷体_GB2312" w:hAnsi="楷体_GB2312" w:cs="楷体_GB2312"/>
          <w:sz w:val="31"/>
          <w:szCs w:val="31"/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7"/>
          <w:sz w:val="31"/>
          <w:szCs w:val="31"/>
          <w:lang w:eastAsia="zh-CN"/>
        </w:rPr>
        <w:t>（二）科技：新镜像</w:t>
      </w:r>
    </w:p>
    <w:p w:rsidR="007A668C" w:rsidRDefault="00CD7D34">
      <w:pPr>
        <w:spacing w:before="229" w:line="357" w:lineRule="auto"/>
        <w:ind w:left="68" w:right="147" w:firstLine="636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创新是发展的核心动力，文化是民族的根脉灵魂。人工智能、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大数据等前沿科技与博大精深的中华文明深度结合，正催生令人惊叹的</w:t>
      </w:r>
      <w:r>
        <w:rPr>
          <w:rFonts w:ascii="Times New Roman" w:eastAsia="Times New Roman" w:hAnsi="Times New Roman" w:cs="Times New Roman"/>
          <w:spacing w:val="13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文化新气象</w:t>
      </w:r>
      <w:r>
        <w:rPr>
          <w:rFonts w:ascii="Times New Roman" w:eastAsia="Times New Roman" w:hAnsi="Times New Roman" w:cs="Times New Roman"/>
          <w:spacing w:val="13"/>
          <w:sz w:val="31"/>
          <w:szCs w:val="3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7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。本板块聚焦科技与人文的创造性融合</w:t>
      </w:r>
      <w:r>
        <w:rPr>
          <w:rFonts w:ascii="仿宋_GB2312" w:eastAsia="仿宋_GB2312" w:hAnsi="仿宋_GB2312" w:cs="仿宋_GB2312"/>
          <w:spacing w:val="12"/>
          <w:sz w:val="31"/>
          <w:szCs w:val="31"/>
          <w:lang w:eastAsia="zh-CN"/>
        </w:rPr>
        <w:t>，鼓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励青年探索如何用技术赋能文化传承与创新。</w:t>
      </w:r>
    </w:p>
    <w:p w:rsidR="007A668C" w:rsidRDefault="00CD7D34">
      <w:pPr>
        <w:spacing w:before="3" w:line="357" w:lineRule="auto"/>
        <w:ind w:left="68" w:right="244" w:firstLine="636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创作可展现创新与传统的对话，包括但不限于以下方向：讲</w:t>
      </w:r>
      <w:r>
        <w:rPr>
          <w:rFonts w:ascii="仿宋_GB2312" w:eastAsia="仿宋_GB2312" w:hAnsi="仿宋_GB2312" w:cs="仿宋_GB2312"/>
          <w:spacing w:val="6"/>
          <w:sz w:val="31"/>
          <w:szCs w:val="31"/>
          <w:lang w:eastAsia="zh-CN"/>
        </w:rPr>
        <w:t>述</w:t>
      </w:r>
      <w:r>
        <w:rPr>
          <w:rFonts w:ascii="仿宋_GB2312" w:eastAsia="仿宋_GB2312" w:hAnsi="仿宋_GB2312" w:cs="仿宋_GB2312"/>
          <w:spacing w:val="-5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AI</w:t>
      </w:r>
      <w:r>
        <w:rPr>
          <w:rFonts w:ascii="Times New Roman" w:eastAsia="Times New Roman" w:hAnsi="Times New Roman" w:cs="Times New Roman"/>
          <w:spacing w:val="26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6"/>
          <w:sz w:val="31"/>
          <w:szCs w:val="31"/>
          <w:lang w:eastAsia="zh-CN"/>
        </w:rPr>
        <w:t>如何成为学习古籍、修复文物、创作国风艺术的得力伙伴；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或运用</w:t>
      </w:r>
      <w:r>
        <w:rPr>
          <w:rFonts w:ascii="仿宋_GB2312" w:eastAsia="仿宋_GB2312" w:hAnsi="仿宋_GB2312" w:cs="仿宋_GB2312"/>
          <w:spacing w:val="-6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AIGC</w:t>
      </w:r>
      <w:r>
        <w:rPr>
          <w:rFonts w:ascii="Times New Roman" w:eastAsia="Times New Roman" w:hAnsi="Times New Roman" w:cs="Times New Roman"/>
          <w:spacing w:val="-33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、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XR</w:t>
      </w:r>
      <w:r>
        <w:rPr>
          <w:rFonts w:ascii="Times New Roman" w:eastAsia="Times New Roman" w:hAnsi="Times New Roman" w:cs="Times New Roman"/>
          <w:spacing w:val="30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等技术，让文化遗产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活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起来，实现跨越语言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与时空的互动表达；还可以探讨在数字时代，如何对中华美学进行创造性转化，使其焕发新的时代魅力，引领当代审美风尚；作</w:t>
      </w:r>
    </w:p>
    <w:p w:rsidR="007A668C" w:rsidRDefault="007A668C">
      <w:pPr>
        <w:spacing w:line="357" w:lineRule="auto"/>
        <w:rPr>
          <w:rFonts w:ascii="仿宋_GB2312" w:eastAsia="仿宋_GB2312" w:hAnsi="仿宋_GB2312" w:cs="仿宋_GB2312"/>
          <w:sz w:val="31"/>
          <w:szCs w:val="31"/>
          <w:lang w:eastAsia="zh-CN"/>
        </w:rPr>
        <w:sectPr w:rsidR="007A668C">
          <w:headerReference w:type="default" r:id="rId10"/>
          <w:footerReference w:type="default" r:id="rId11"/>
          <w:pgSz w:w="11906" w:h="16839"/>
          <w:pgMar w:top="400" w:right="1173" w:bottom="1166" w:left="1357" w:header="0" w:footer="802" w:gutter="0"/>
          <w:cols w:space="720"/>
        </w:sectPr>
      </w:pPr>
    </w:p>
    <w:p w:rsidR="007A668C" w:rsidRDefault="007A668C">
      <w:pPr>
        <w:spacing w:line="279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CD7D34">
      <w:pPr>
        <w:spacing w:before="101" w:line="357" w:lineRule="auto"/>
        <w:ind w:left="2" w:firstLine="43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2"/>
          <w:sz w:val="31"/>
          <w:szCs w:val="31"/>
          <w:lang w:eastAsia="zh-CN"/>
        </w:rPr>
        <w:t>品还可超越单纯的技术展示，深入思考科技如何承载人文温度、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促进文明交流互鉴，</w:t>
      </w:r>
      <w:r>
        <w:rPr>
          <w:rFonts w:ascii="仿宋_GB2312" w:eastAsia="仿宋_GB2312" w:hAnsi="仿宋_GB2312" w:cs="仿宋_GB2312"/>
          <w:spacing w:val="-81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11"/>
          <w:sz w:val="31"/>
          <w:szCs w:val="31"/>
          <w:lang w:eastAsia="zh-CN"/>
        </w:rPr>
        <w:t>向世界呈现一个既古老又现代、拥抱技术又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守护文明的立体中国形象。</w:t>
      </w:r>
    </w:p>
    <w:p w:rsidR="007A668C" w:rsidRDefault="00CD7D34">
      <w:pPr>
        <w:spacing w:before="2" w:line="222" w:lineRule="auto"/>
        <w:ind w:left="638"/>
        <w:rPr>
          <w:rFonts w:ascii="楷体_GB2312" w:eastAsia="楷体_GB2312" w:hAnsi="楷体_GB2312" w:cs="楷体_GB2312"/>
          <w:sz w:val="31"/>
          <w:szCs w:val="31"/>
          <w:lang w:eastAsia="zh-CN"/>
        </w:rPr>
      </w:pPr>
      <w:r>
        <w:rPr>
          <w:rFonts w:ascii="楷体_GB2312" w:eastAsia="楷体_GB2312" w:hAnsi="楷体_GB2312" w:cs="楷体_GB2312"/>
          <w:b/>
          <w:bCs/>
          <w:spacing w:val="7"/>
          <w:sz w:val="31"/>
          <w:szCs w:val="31"/>
          <w:lang w:eastAsia="zh-CN"/>
        </w:rPr>
        <w:t>（三）聚力：新赛场</w:t>
      </w:r>
    </w:p>
    <w:p w:rsidR="007A668C" w:rsidRDefault="00CD7D34">
      <w:pPr>
        <w:spacing w:before="227" w:line="357" w:lineRule="auto"/>
        <w:ind w:firstLine="641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10"/>
          <w:sz w:val="31"/>
          <w:szCs w:val="31"/>
          <w:lang w:eastAsia="zh-CN"/>
        </w:rPr>
        <w:t xml:space="preserve">2026 </w:t>
      </w:r>
      <w:r>
        <w:rPr>
          <w:rFonts w:ascii="仿宋_GB2312" w:eastAsia="仿宋_GB2312" w:hAnsi="仿宋_GB2312" w:cs="仿宋_GB2312"/>
          <w:spacing w:val="10"/>
          <w:sz w:val="31"/>
          <w:szCs w:val="31"/>
          <w:lang w:eastAsia="zh-CN"/>
        </w:rPr>
        <w:t>年将举行多项国内外重要体育赛事。在中国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，随着全民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健身热潮与健康中国战略持续深化，体育的内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涵不断扩展，正逐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渐成为生活方式、社交方式乃至产业形态。从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村</w:t>
      </w:r>
      <w:r>
        <w:rPr>
          <w:rFonts w:ascii="仿宋_GB2312" w:eastAsia="仿宋_GB2312" w:hAnsi="仿宋_GB2312" w:cs="仿宋_GB2312"/>
          <w:spacing w:val="-52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BA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的火爆到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湘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超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的激情，再到骑行、飞盘等户外运动的流行，都展现了体育凝聚社区、焕发社会活力的强大力量。</w:t>
      </w:r>
    </w:p>
    <w:p w:rsidR="007A668C" w:rsidRDefault="00CD7D34">
      <w:pPr>
        <w:spacing w:before="2" w:line="357" w:lineRule="auto"/>
        <w:ind w:left="3" w:firstLine="647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选择此版块，可记录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村</w:t>
      </w:r>
      <w:r>
        <w:rPr>
          <w:rFonts w:ascii="仿宋_GB2312" w:eastAsia="仿宋_GB2312" w:hAnsi="仿宋_GB2312" w:cs="仿宋_GB2312"/>
          <w:spacing w:val="-68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BA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9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、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湘超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36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、马拉松等体育活动的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蓬勃生机与和谐图景，或讲述体育如何帮助个体突破自我，彰显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奋斗不息的人生态度，亦可通过生动案例，展现体育作为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无国界语言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在促进民心相通、对外交流中的独特价值，探寻国家深入落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实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健康第一</w:t>
      </w:r>
      <w:r>
        <w:rPr>
          <w:rFonts w:ascii="Times New Roman" w:eastAsia="Times New Roman" w:hAnsi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理念，筑牢接班人身心健康根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基的长远大计。</w:t>
      </w:r>
    </w:p>
    <w:p w:rsidR="007A668C" w:rsidRDefault="00CD7D34">
      <w:pPr>
        <w:spacing w:before="2" w:line="222" w:lineRule="auto"/>
        <w:ind w:left="638"/>
        <w:rPr>
          <w:rFonts w:ascii="楷体_GB2312" w:eastAsia="楷体_GB2312" w:hAnsi="楷体_GB2312" w:cs="楷体_GB2312"/>
          <w:sz w:val="31"/>
          <w:szCs w:val="31"/>
          <w:lang w:eastAsia="zh-CN"/>
        </w:rPr>
      </w:pPr>
      <w:r>
        <w:rPr>
          <w:rFonts w:ascii="楷体_GB2312" w:eastAsia="楷体_GB2312" w:hAnsi="楷体_GB2312" w:cs="楷体_GB2312"/>
          <w:b/>
          <w:bCs/>
          <w:color w:val="1F2329"/>
          <w:spacing w:val="7"/>
          <w:sz w:val="31"/>
          <w:szCs w:val="31"/>
          <w:lang w:eastAsia="zh-CN"/>
        </w:rPr>
        <w:t>（四）出海：新丝路</w:t>
      </w:r>
    </w:p>
    <w:p w:rsidR="007A668C" w:rsidRDefault="00CD7D34">
      <w:pPr>
        <w:spacing w:before="227" w:line="357" w:lineRule="auto"/>
        <w:ind w:left="6" w:firstLine="811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湖南，作为中部对外开放的关键枢纽，正以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产业出海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为核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心抓手，深度融入共建</w:t>
      </w:r>
      <w:r>
        <w:rPr>
          <w:rFonts w:ascii="Times New Roman" w:eastAsia="Times New Roman" w:hAnsi="Times New Roman" w:cs="Times New Roman"/>
          <w:spacing w:val="14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一带一路</w:t>
      </w:r>
      <w:r>
        <w:rPr>
          <w:rFonts w:ascii="Times New Roman" w:eastAsia="Times New Roman" w:hAnsi="Times New Roman" w:cs="Times New Roman"/>
          <w:spacing w:val="14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倡议。工程机械、轨道交通等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优势产业扬帆出海，湘绣、陶瓷等非遗文化焕新出圈，湘菜香飘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五洲，让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湖南制造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与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“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湖南文化</w:t>
      </w:r>
      <w:r>
        <w:rPr>
          <w:rFonts w:ascii="Times New Roman" w:eastAsia="Times New Roman" w:hAnsi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成为联通世界的重要纽带。</w:t>
      </w:r>
    </w:p>
    <w:p w:rsidR="007A668C" w:rsidRDefault="00CD7D34">
      <w:pPr>
        <w:spacing w:before="1" w:line="357" w:lineRule="auto"/>
        <w:ind w:left="4" w:firstLine="642"/>
        <w:jc w:val="both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本板块聚焦湖南产业出海的实践，记录高端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装备在沿线国家落地应用的务实成果，挖掘非遗文化借跨境电商、国际展会走向全球的鲜活故事，展现湘菜出海的发展历程与传播活力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。同时聚</w:t>
      </w:r>
    </w:p>
    <w:p w:rsidR="007A668C" w:rsidRDefault="007A668C">
      <w:pPr>
        <w:spacing w:line="357" w:lineRule="auto"/>
        <w:rPr>
          <w:rFonts w:ascii="仿宋_GB2312" w:eastAsia="仿宋_GB2312" w:hAnsi="仿宋_GB2312" w:cs="仿宋_GB2312"/>
          <w:sz w:val="31"/>
          <w:szCs w:val="31"/>
          <w:lang w:eastAsia="zh-CN"/>
        </w:rPr>
        <w:sectPr w:rsidR="007A668C">
          <w:footerReference w:type="default" r:id="rId12"/>
          <w:pgSz w:w="11906" w:h="16839"/>
          <w:pgMar w:top="400" w:right="1418" w:bottom="1166" w:left="1422" w:header="0" w:footer="802" w:gutter="0"/>
          <w:cols w:space="720"/>
        </w:sect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CD7D34">
      <w:pPr>
        <w:spacing w:before="101" w:line="356" w:lineRule="auto"/>
        <w:ind w:left="35" w:right="6" w:hanging="22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焦跨境贸易、产能合作中的青年身影，讲好湖南与世界双向奔赴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的共赢故事，传递中国坚持对外开放、推动共同发展的坚定信念。</w:t>
      </w:r>
    </w:p>
    <w:p w:rsidR="007A668C" w:rsidRDefault="00CD7D34">
      <w:pPr>
        <w:spacing w:before="2" w:line="227" w:lineRule="auto"/>
        <w:ind w:left="65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二、作品要求</w:t>
      </w:r>
    </w:p>
    <w:p w:rsidR="007A668C" w:rsidRDefault="00CD7D34">
      <w:pPr>
        <w:spacing w:before="217" w:line="330" w:lineRule="auto"/>
        <w:ind w:left="2" w:firstLine="637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（一）参赛作品需集中展现湖南特色，主题明确，蕴含积极、</w:t>
      </w:r>
      <w:r>
        <w:rPr>
          <w:rFonts w:ascii="仿宋_GB2312" w:eastAsia="仿宋_GB2312" w:hAnsi="仿宋_GB2312" w:cs="仿宋_GB2312"/>
          <w:spacing w:val="6"/>
          <w:sz w:val="31"/>
          <w:szCs w:val="31"/>
          <w:lang w:eastAsia="zh-CN"/>
        </w:rPr>
        <w:t>健康、向上的精神内涵，具备高度的思想性、艺术性和观赏</w:t>
      </w:r>
      <w:r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价值。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作品内容以真实生活为创作素材，积极传播正能量，严禁低俗、恶搞元素。不得违反国家政策法规，禁止包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含种族和宗教歧视内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容，不得贬损民族传统文化，亦不得侵犯他人隐私权等。</w:t>
      </w:r>
    </w:p>
    <w:p w:rsidR="007A668C" w:rsidRDefault="00CD7D34">
      <w:pPr>
        <w:spacing w:before="234" w:line="322" w:lineRule="auto"/>
        <w:ind w:right="13" w:firstLine="640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（二）根据国家相关法律法规，作品中如涉及地图（含地球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仪</w:t>
      </w:r>
      <w:r>
        <w:rPr>
          <w:rFonts w:ascii="仿宋_GB2312" w:eastAsia="仿宋_GB2312" w:hAnsi="仿宋_GB2312" w:cs="仿宋_GB2312"/>
          <w:spacing w:val="-65"/>
          <w:sz w:val="31"/>
          <w:szCs w:val="31"/>
          <w:lang w:eastAsia="zh-CN"/>
        </w:rPr>
        <w:t>），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请登录标准地图服务系统（</w:t>
      </w:r>
      <w:hyperlink r:id="rId13" w:history="1"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http</w:t>
        </w:r>
        <w:r>
          <w:rPr>
            <w:rFonts w:ascii="Times New Roman" w:eastAsia="Times New Roman" w:hAnsi="Times New Roman" w:cs="Times New Roman"/>
            <w:spacing w:val="4"/>
            <w:sz w:val="31"/>
            <w:szCs w:val="31"/>
            <w:lang w:eastAsia="zh-CN"/>
          </w:rPr>
          <w:t>://</w:t>
        </w:r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bzdt</w:t>
        </w:r>
        <w:r>
          <w:rPr>
            <w:rFonts w:ascii="Times New Roman" w:eastAsia="Times New Roman" w:hAnsi="Times New Roman" w:cs="Times New Roman"/>
            <w:spacing w:val="4"/>
            <w:sz w:val="31"/>
            <w:szCs w:val="31"/>
            <w:lang w:eastAsia="zh-CN"/>
          </w:rPr>
          <w:t>.</w:t>
        </w:r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ch</w:t>
        </w:r>
        <w:r>
          <w:rPr>
            <w:rFonts w:ascii="Times New Roman" w:eastAsia="Times New Roman" w:hAnsi="Times New Roman" w:cs="Times New Roman"/>
            <w:spacing w:val="4"/>
            <w:sz w:val="31"/>
            <w:szCs w:val="31"/>
            <w:lang w:eastAsia="zh-CN"/>
          </w:rPr>
          <w:t>.</w:t>
        </w:r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mnr</w:t>
        </w:r>
        <w:r>
          <w:rPr>
            <w:rFonts w:ascii="Times New Roman" w:eastAsia="Times New Roman" w:hAnsi="Times New Roman" w:cs="Times New Roman"/>
            <w:spacing w:val="4"/>
            <w:sz w:val="31"/>
            <w:szCs w:val="31"/>
            <w:lang w:eastAsia="zh-CN"/>
          </w:rPr>
          <w:t>.</w:t>
        </w:r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gov</w:t>
        </w:r>
        <w:r>
          <w:rPr>
            <w:rFonts w:ascii="Times New Roman" w:eastAsia="Times New Roman" w:hAnsi="Times New Roman" w:cs="Times New Roman"/>
            <w:spacing w:val="4"/>
            <w:sz w:val="31"/>
            <w:szCs w:val="31"/>
            <w:lang w:eastAsia="zh-CN"/>
          </w:rPr>
          <w:t>.</w:t>
        </w:r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cn</w:t>
        </w:r>
      </w:hyperlink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）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4"/>
          <w:sz w:val="31"/>
          <w:szCs w:val="31"/>
          <w:lang w:eastAsia="zh-CN"/>
        </w:rPr>
        <w:t>下载，</w:t>
      </w:r>
      <w:r>
        <w:rPr>
          <w:rFonts w:ascii="仿宋_GB2312" w:eastAsia="仿宋_GB2312" w:hAnsi="仿宋_GB2312" w:cs="仿宋_GB2312"/>
          <w:spacing w:val="21"/>
          <w:sz w:val="31"/>
          <w:szCs w:val="31"/>
          <w:lang w:eastAsia="zh-CN"/>
        </w:rPr>
        <w:t>并标注审图号</w:t>
      </w:r>
      <w:r>
        <w:rPr>
          <w:rFonts w:ascii="仿宋_GB2312" w:eastAsia="仿宋_GB2312" w:hAnsi="仿宋_GB2312" w:cs="仿宋_GB2312"/>
          <w:spacing w:val="-89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1"/>
          <w:sz w:val="31"/>
          <w:szCs w:val="31"/>
          <w:lang w:eastAsia="zh-CN"/>
        </w:rPr>
        <w:t>，如需使用国旗和国徽图案</w:t>
      </w:r>
      <w:r>
        <w:rPr>
          <w:rFonts w:ascii="仿宋_GB2312" w:eastAsia="仿宋_GB2312" w:hAnsi="仿宋_GB2312" w:cs="仿宋_GB2312"/>
          <w:spacing w:val="-92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1"/>
          <w:sz w:val="31"/>
          <w:szCs w:val="31"/>
          <w:lang w:eastAsia="zh-CN"/>
        </w:rPr>
        <w:t>，请登录中国政府网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（</w:t>
      </w:r>
      <w:hyperlink r:id="rId14" w:history="1"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www</w:t>
        </w:r>
        <w:r>
          <w:rPr>
            <w:rFonts w:ascii="Times New Roman" w:eastAsia="Times New Roman" w:hAnsi="Times New Roman" w:cs="Times New Roman"/>
            <w:spacing w:val="8"/>
            <w:sz w:val="31"/>
            <w:szCs w:val="31"/>
            <w:lang w:eastAsia="zh-CN"/>
          </w:rPr>
          <w:t>.</w:t>
        </w:r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gov</w:t>
        </w:r>
        <w:r>
          <w:rPr>
            <w:rFonts w:ascii="Times New Roman" w:eastAsia="Times New Roman" w:hAnsi="Times New Roman" w:cs="Times New Roman"/>
            <w:spacing w:val="8"/>
            <w:sz w:val="31"/>
            <w:szCs w:val="31"/>
            <w:lang w:eastAsia="zh-CN"/>
          </w:rPr>
          <w:t>.</w:t>
        </w:r>
        <w:r>
          <w:rPr>
            <w:rFonts w:ascii="Times New Roman" w:eastAsia="Times New Roman" w:hAnsi="Times New Roman" w:cs="Times New Roman"/>
            <w:sz w:val="31"/>
            <w:szCs w:val="31"/>
            <w:lang w:eastAsia="zh-CN"/>
          </w:rPr>
          <w:t>cn</w:t>
        </w:r>
      </w:hyperlink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）下载标准版本，并注明引用出处。</w:t>
      </w:r>
    </w:p>
    <w:p w:rsidR="007A668C" w:rsidRDefault="00CD7D34">
      <w:pPr>
        <w:spacing w:before="229" w:line="324" w:lineRule="auto"/>
        <w:ind w:left="1" w:right="97" w:firstLine="638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（三）参赛作品必须是原创作品，必须紧密围绕比赛主题进行创作。参赛者将拥有其作品的著作权。作品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的配乐、音效、特</w:t>
      </w: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效等素材需由参赛者自行添加，并确保提交的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视频作品不侵犯任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何第三方的合法权益。</w:t>
      </w:r>
    </w:p>
    <w:p w:rsidR="007A668C" w:rsidRDefault="00CD7D34">
      <w:pPr>
        <w:spacing w:before="233" w:line="330" w:lineRule="auto"/>
        <w:ind w:left="4" w:right="97" w:firstLine="636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（四）主办方和承办方均享有免费宣传推广和展览出版视频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作品的权利，但不承担因肖像权、名誉权、隐私权、著作权、商标权等引起的任何法律责任。若发生上述纠纷，所有法律责任及后果均由视频制作者承担。主办方保留取消其参与比赛资格的权</w:t>
      </w:r>
      <w:r>
        <w:rPr>
          <w:rFonts w:ascii="仿宋_GB2312" w:eastAsia="仿宋_GB2312" w:hAnsi="仿宋_GB2312" w:cs="仿宋_GB2312"/>
          <w:sz w:val="31"/>
          <w:szCs w:val="31"/>
          <w:lang w:eastAsia="zh-CN"/>
        </w:rPr>
        <w:t>利。</w:t>
      </w:r>
    </w:p>
    <w:p w:rsidR="007A668C" w:rsidRDefault="00CD7D34">
      <w:pPr>
        <w:spacing w:before="226" w:line="219" w:lineRule="auto"/>
        <w:ind w:left="640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（五）视频作品语言为英语，并配备英汉双语字幕。视频作</w:t>
      </w:r>
    </w:p>
    <w:p w:rsidR="007A668C" w:rsidRDefault="007A668C">
      <w:pPr>
        <w:spacing w:line="219" w:lineRule="auto"/>
        <w:rPr>
          <w:rFonts w:ascii="仿宋_GB2312" w:eastAsia="仿宋_GB2312" w:hAnsi="仿宋_GB2312" w:cs="仿宋_GB2312" w:hint="eastAsia"/>
          <w:sz w:val="31"/>
          <w:szCs w:val="31"/>
          <w:lang w:eastAsia="zh-CN"/>
        </w:rPr>
        <w:sectPr w:rsidR="007A668C">
          <w:footerReference w:type="default" r:id="rId15"/>
          <w:pgSz w:w="11906" w:h="16839"/>
          <w:pgMar w:top="400" w:right="1320" w:bottom="1166" w:left="1420" w:header="0" w:footer="802" w:gutter="0"/>
          <w:cols w:space="720"/>
        </w:sect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0" w:lineRule="auto"/>
        <w:rPr>
          <w:lang w:eastAsia="zh-CN"/>
        </w:rPr>
      </w:pPr>
    </w:p>
    <w:p w:rsidR="007A668C" w:rsidRDefault="007A668C">
      <w:pPr>
        <w:spacing w:line="281" w:lineRule="auto"/>
        <w:rPr>
          <w:lang w:eastAsia="zh-CN"/>
        </w:rPr>
      </w:pPr>
    </w:p>
    <w:p w:rsidR="007A668C" w:rsidRDefault="00CD7D34">
      <w:pPr>
        <w:spacing w:before="100" w:line="357" w:lineRule="auto"/>
        <w:ind w:left="32" w:right="1" w:firstLine="9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品分辨率至少达到</w:t>
      </w:r>
      <w:r>
        <w:rPr>
          <w:rFonts w:ascii="仿宋_GB2312" w:eastAsia="仿宋_GB2312" w:hAnsi="仿宋_GB2312" w:cs="仿宋_GB2312"/>
          <w:spacing w:val="-39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 xml:space="preserve">1280×720 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像素或以上</w:t>
      </w:r>
      <w:r>
        <w:rPr>
          <w:rFonts w:ascii="仿宋_GB2312" w:eastAsia="仿宋_GB2312" w:hAnsi="仿宋_GB2312" w:cs="仿宋_GB2312"/>
          <w:spacing w:val="1"/>
          <w:sz w:val="31"/>
          <w:szCs w:val="31"/>
          <w:lang w:eastAsia="zh-CN"/>
        </w:rPr>
        <w:t>，视频格式为</w:t>
      </w:r>
      <w:r>
        <w:rPr>
          <w:rFonts w:ascii="仿宋_GB2312" w:eastAsia="仿宋_GB2312" w:hAnsi="仿宋_GB2312" w:cs="仿宋_GB2312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MP</w:t>
      </w:r>
      <w:r>
        <w:rPr>
          <w:rFonts w:ascii="Times New Roman" w:eastAsia="Times New Roman" w:hAnsi="Times New Roman" w:cs="Times New Roman"/>
          <w:spacing w:val="1"/>
          <w:sz w:val="31"/>
          <w:szCs w:val="31"/>
          <w:lang w:eastAsia="zh-CN"/>
        </w:rPr>
        <w:t>4</w:t>
      </w:r>
      <w:r>
        <w:rPr>
          <w:rFonts w:ascii="仿宋_GB2312" w:eastAsia="仿宋_GB2312" w:hAnsi="仿宋_GB2312" w:cs="仿宋_GB2312"/>
          <w:spacing w:val="1"/>
          <w:sz w:val="31"/>
          <w:szCs w:val="31"/>
          <w:lang w:eastAsia="zh-CN"/>
        </w:rPr>
        <w:t>，视频</w:t>
      </w:r>
      <w:r>
        <w:rPr>
          <w:rFonts w:ascii="仿宋_GB2312" w:eastAsia="仿宋_GB2312" w:hAnsi="仿宋_GB2312" w:cs="仿宋_GB2312"/>
          <w:spacing w:val="-2"/>
          <w:sz w:val="31"/>
          <w:szCs w:val="31"/>
          <w:lang w:eastAsia="zh-CN"/>
        </w:rPr>
        <w:t>时长</w:t>
      </w:r>
      <w:r>
        <w:rPr>
          <w:rFonts w:ascii="仿宋_GB2312" w:eastAsia="仿宋_GB2312" w:hAnsi="仿宋_GB2312" w:cs="仿宋_GB2312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1"/>
          <w:szCs w:val="31"/>
          <w:lang w:eastAsia="zh-CN"/>
        </w:rPr>
        <w:t>4-6</w:t>
      </w:r>
      <w:r>
        <w:rPr>
          <w:rFonts w:ascii="Times New Roman" w:eastAsia="Times New Roman" w:hAnsi="Times New Roman" w:cs="Times New Roman"/>
          <w:spacing w:val="18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-2"/>
          <w:sz w:val="31"/>
          <w:szCs w:val="31"/>
          <w:lang w:eastAsia="zh-CN"/>
        </w:rPr>
        <w:t>分钟。</w:t>
      </w:r>
    </w:p>
    <w:p w:rsidR="007A668C" w:rsidRDefault="00CD7D34">
      <w:pPr>
        <w:spacing w:before="1" w:line="311" w:lineRule="auto"/>
        <w:ind w:left="2" w:right="1" w:firstLine="632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（六）视频配音必须由参赛团队成员自行完成，不可使用人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工智能语音、剪辑软件字幕配音等。如利用多段视频素材的，需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加工、剪辑合成一段最终版视频后参评。</w:t>
      </w:r>
    </w:p>
    <w:p w:rsidR="007A668C" w:rsidRDefault="00CD7D34">
      <w:pPr>
        <w:spacing w:before="232" w:line="219" w:lineRule="auto"/>
        <w:ind w:left="635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（七）视频中文字幕全部要求简体字，而且表达要规范。</w:t>
      </w:r>
    </w:p>
    <w:p w:rsidR="007A668C" w:rsidRDefault="00CD7D34">
      <w:pPr>
        <w:spacing w:before="233" w:line="289" w:lineRule="auto"/>
        <w:ind w:left="8" w:right="1" w:firstLine="626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（八）参赛作品须附上中英双语标题（不超过</w:t>
      </w:r>
      <w:r>
        <w:rPr>
          <w:rFonts w:ascii="仿宋_GB2312" w:eastAsia="仿宋_GB2312" w:hAnsi="仿宋_GB2312" w:cs="仿宋_GB2312"/>
          <w:spacing w:val="-3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15</w:t>
      </w:r>
      <w:r>
        <w:rPr>
          <w:rFonts w:ascii="Times New Roman" w:eastAsia="Times New Roman" w:hAnsi="Times New Roman" w:cs="Times New Roman"/>
          <w:spacing w:val="36"/>
          <w:sz w:val="31"/>
          <w:szCs w:val="31"/>
          <w:lang w:eastAsia="zh-CN"/>
        </w:rPr>
        <w:t xml:space="preserve"> 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字）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,</w:t>
      </w:r>
      <w:r>
        <w:rPr>
          <w:rFonts w:ascii="仿宋_GB2312" w:eastAsia="仿宋_GB2312" w:hAnsi="仿宋_GB2312" w:cs="仿宋_GB2312"/>
          <w:spacing w:val="2"/>
          <w:sz w:val="31"/>
          <w:szCs w:val="31"/>
          <w:lang w:eastAsia="zh-CN"/>
        </w:rPr>
        <w:t>视频中</w:t>
      </w:r>
      <w:r>
        <w:rPr>
          <w:rFonts w:ascii="仿宋_GB2312" w:eastAsia="仿宋_GB2312" w:hAnsi="仿宋_GB2312" w:cs="仿宋_GB2312"/>
          <w:spacing w:val="8"/>
          <w:sz w:val="31"/>
          <w:szCs w:val="31"/>
          <w:lang w:eastAsia="zh-CN"/>
        </w:rPr>
        <w:t>不得出现或隐含所在学校和个人信息。</w:t>
      </w:r>
    </w:p>
    <w:p w:rsidR="007A668C" w:rsidRDefault="00CD7D34">
      <w:pPr>
        <w:spacing w:before="224" w:line="289" w:lineRule="auto"/>
        <w:ind w:right="3" w:firstLine="635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4"/>
          <w:sz w:val="31"/>
          <w:szCs w:val="31"/>
          <w:lang w:eastAsia="zh-CN"/>
        </w:rPr>
        <w:t>（九）辅助扩展资料须提交字幕文件、脚本文件、创作分工</w:t>
      </w: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表，并可选择性上传其他有助于展示创作过程的补充材料。</w:t>
      </w:r>
    </w:p>
    <w:p w:rsidR="007A668C" w:rsidRDefault="00CD7D34">
      <w:pPr>
        <w:spacing w:before="233" w:line="312" w:lineRule="auto"/>
        <w:ind w:left="2" w:firstLine="632"/>
        <w:rPr>
          <w:rFonts w:ascii="仿宋_GB2312" w:eastAsia="仿宋_GB2312" w:hAnsi="仿宋_GB2312" w:cs="仿宋_GB2312"/>
          <w:sz w:val="31"/>
          <w:szCs w:val="31"/>
          <w:lang w:eastAsia="zh-CN"/>
        </w:rPr>
      </w:pPr>
      <w:r>
        <w:rPr>
          <w:rFonts w:ascii="仿宋_GB2312" w:eastAsia="仿宋_GB2312" w:hAnsi="仿宋_GB2312" w:cs="仿宋_GB2312"/>
          <w:spacing w:val="1"/>
          <w:sz w:val="31"/>
          <w:szCs w:val="31"/>
          <w:lang w:eastAsia="zh-CN"/>
        </w:rPr>
        <w:t>（十）视频画面需保持清晰流畅，严禁出现第三方</w:t>
      </w:r>
      <w:r>
        <w:rPr>
          <w:rFonts w:ascii="仿宋_GB2312" w:eastAsia="仿宋_GB2312" w:hAnsi="仿宋_GB2312" w:cs="仿宋_GB2312"/>
          <w:sz w:val="31"/>
          <w:szCs w:val="31"/>
          <w:lang w:eastAsia="zh-CN"/>
        </w:rPr>
        <w:t>软件的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Logo</w:t>
      </w:r>
      <w:r>
        <w:rPr>
          <w:rFonts w:ascii="仿宋_GB2312" w:eastAsia="仿宋_GB2312" w:hAnsi="仿宋_GB2312" w:cs="仿宋_GB2312"/>
          <w:spacing w:val="13"/>
          <w:sz w:val="31"/>
          <w:szCs w:val="31"/>
          <w:lang w:eastAsia="zh-CN"/>
        </w:rPr>
        <w:t>或水印。同时，视频内容中不得包含任何广告元素，也不允许出</w:t>
      </w:r>
      <w:r>
        <w:rPr>
          <w:rFonts w:ascii="仿宋_GB2312" w:eastAsia="仿宋_GB2312" w:hAnsi="仿宋_GB2312" w:cs="仿宋_GB2312"/>
          <w:spacing w:val="6"/>
          <w:sz w:val="31"/>
          <w:szCs w:val="31"/>
          <w:lang w:eastAsia="zh-CN"/>
        </w:rPr>
        <w:t>现二维码链接。</w:t>
      </w:r>
    </w:p>
    <w:p w:rsidR="007A668C" w:rsidRDefault="00CD7D34" w:rsidP="00D76689">
      <w:pPr>
        <w:spacing w:before="229" w:line="221" w:lineRule="auto"/>
        <w:ind w:left="635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/>
          <w:spacing w:val="9"/>
          <w:sz w:val="31"/>
          <w:szCs w:val="31"/>
          <w:lang w:eastAsia="zh-CN"/>
        </w:rPr>
        <w:t>（十一）若不符合以上要求者，视为无效作品。</w:t>
      </w:r>
      <w:bookmarkStart w:id="0" w:name="_GoBack"/>
      <w:bookmarkEnd w:id="0"/>
    </w:p>
    <w:sectPr w:rsidR="007A668C">
      <w:footerReference w:type="default" r:id="rId16"/>
      <w:pgSz w:w="11906" w:h="16839"/>
      <w:pgMar w:top="400" w:right="1404" w:bottom="1166" w:left="1304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D34" w:rsidRDefault="00CD7D34">
      <w:r>
        <w:separator/>
      </w:r>
    </w:p>
  </w:endnote>
  <w:endnote w:type="continuationSeparator" w:id="0">
    <w:p w:rsidR="00CD7D34" w:rsidRDefault="00CD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8C" w:rsidRDefault="00CD7D34">
    <w:pPr>
      <w:spacing w:line="233" w:lineRule="auto"/>
      <w:ind w:left="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3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8C" w:rsidRDefault="00CD7D34">
    <w:pPr>
      <w:spacing w:line="233" w:lineRule="auto"/>
      <w:ind w:left="843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6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7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8C" w:rsidRDefault="00CD7D34">
    <w:pPr>
      <w:spacing w:line="233" w:lineRule="auto"/>
      <w:ind w:left="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8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8C" w:rsidRDefault="00CD7D34">
    <w:pPr>
      <w:spacing w:line="233" w:lineRule="auto"/>
      <w:ind w:left="837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0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9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8C" w:rsidRDefault="00CD7D34">
    <w:pPr>
      <w:spacing w:line="235" w:lineRule="auto"/>
      <w:ind w:left="12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12</w:t>
    </w:r>
    <w:r>
      <w:rPr>
        <w:rFonts w:ascii="宋体" w:eastAsia="宋体" w:hAnsi="宋体" w:cs="宋体"/>
        <w:spacing w:val="6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D34" w:rsidRDefault="00CD7D34">
      <w:r>
        <w:separator/>
      </w:r>
    </w:p>
  </w:footnote>
  <w:footnote w:type="continuationSeparator" w:id="0">
    <w:p w:rsidR="00CD7D34" w:rsidRDefault="00CD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8C" w:rsidRDefault="00CD7D34">
    <w:pPr>
      <w:spacing w:before="83" w:line="230" w:lineRule="auto"/>
      <w:ind w:left="17"/>
      <w:rPr>
        <w:rFonts w:ascii="Times New Roman" w:eastAsia="Times New Roman" w:hAnsi="Times New Roman" w:cs="Times New Roman"/>
        <w:sz w:val="31"/>
        <w:szCs w:val="31"/>
      </w:rPr>
    </w:pPr>
    <w:r>
      <w:rPr>
        <w:rFonts w:ascii="黑体" w:eastAsia="黑体" w:hAnsi="黑体" w:cs="黑体"/>
        <w:spacing w:val="-4"/>
        <w:sz w:val="31"/>
        <w:szCs w:val="31"/>
      </w:rPr>
      <w:t>附件</w:t>
    </w:r>
    <w:r>
      <w:rPr>
        <w:rFonts w:ascii="黑体" w:eastAsia="黑体" w:hAnsi="黑体" w:cs="黑体"/>
        <w:spacing w:val="-67"/>
        <w:sz w:val="31"/>
        <w:szCs w:val="31"/>
      </w:rPr>
      <w:t xml:space="preserve"> </w:t>
    </w:r>
    <w:r>
      <w:rPr>
        <w:rFonts w:ascii="Times New Roman" w:eastAsia="Times New Roman" w:hAnsi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68C" w:rsidRDefault="007A668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68C"/>
    <w:rsid w:val="007A668C"/>
    <w:rsid w:val="00CD7D34"/>
    <w:rsid w:val="00D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407C"/>
  <w15:docId w15:val="{73CB3C8C-0B5D-43FF-9983-0D8FC2DA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75"/>
      <w:szCs w:val="75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zdt.ch.mnr.gov.c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李云峰</dc:creator>
  <cp:lastModifiedBy>Administrator</cp:lastModifiedBy>
  <cp:revision>2</cp:revision>
  <dcterms:created xsi:type="dcterms:W3CDTF">2026-03-13T14:06:00Z</dcterms:created>
  <dcterms:modified xsi:type="dcterms:W3CDTF">2026-03-26T01:51:00Z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2026-03-26T06:41:01Z</vt:filetime>
  </property>
</Properties>
</file>