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5029" w14:textId="4E89357B" w:rsidR="000300CF" w:rsidRPr="00D87903" w:rsidRDefault="00575ABE" w:rsidP="00D87903">
      <w:pPr>
        <w:pStyle w:val="1"/>
        <w:jc w:val="center"/>
        <w:rPr>
          <w:rFonts w:ascii="黑体" w:eastAsia="黑体" w:hAnsi="黑体" w:hint="eastAsia"/>
        </w:rPr>
      </w:pPr>
      <w:r w:rsidRPr="00D87903">
        <w:rPr>
          <w:rFonts w:ascii="黑体" w:eastAsia="黑体" w:hAnsi="黑体" w:hint="eastAsia"/>
        </w:rPr>
        <w:t>湖南省第</w:t>
      </w:r>
      <w:r w:rsidR="00D87903" w:rsidRPr="00D87903">
        <w:rPr>
          <w:rFonts w:ascii="黑体" w:eastAsia="黑体" w:hAnsi="黑体" w:hint="eastAsia"/>
        </w:rPr>
        <w:t>二</w:t>
      </w:r>
      <w:r w:rsidRPr="00D87903">
        <w:rPr>
          <w:rFonts w:ascii="黑体" w:eastAsia="黑体" w:hAnsi="黑体" w:hint="eastAsia"/>
        </w:rPr>
        <w:t>届市场调查与分析大赛湖南科技大学</w:t>
      </w:r>
      <w:r w:rsidR="00D87903">
        <w:rPr>
          <w:rFonts w:ascii="黑体" w:eastAsia="黑体" w:hAnsi="黑体" w:hint="eastAsia"/>
        </w:rPr>
        <w:t>潇湘学院</w:t>
      </w:r>
      <w:r w:rsidRPr="00D87903">
        <w:rPr>
          <w:rFonts w:ascii="黑体" w:eastAsia="黑体" w:hAnsi="黑体" w:hint="eastAsia"/>
        </w:rPr>
        <w:t>选拔赛</w:t>
      </w:r>
      <w:r w:rsidR="004A24A2" w:rsidRPr="00D87903">
        <w:rPr>
          <w:rFonts w:ascii="黑体" w:eastAsia="黑体" w:hAnsi="黑体" w:hint="eastAsia"/>
        </w:rPr>
        <w:t>获奖名单</w:t>
      </w:r>
    </w:p>
    <w:tbl>
      <w:tblPr>
        <w:tblStyle w:val="5-5"/>
        <w:tblW w:w="9073" w:type="dxa"/>
        <w:tblLook w:val="04A0" w:firstRow="1" w:lastRow="0" w:firstColumn="1" w:lastColumn="0" w:noHBand="0" w:noVBand="1"/>
      </w:tblPr>
      <w:tblGrid>
        <w:gridCol w:w="704"/>
        <w:gridCol w:w="709"/>
        <w:gridCol w:w="2555"/>
        <w:gridCol w:w="1272"/>
        <w:gridCol w:w="1134"/>
        <w:gridCol w:w="1276"/>
        <w:gridCol w:w="1423"/>
      </w:tblGrid>
      <w:tr w:rsidR="00D87903" w:rsidRPr="00D87903" w14:paraId="17BE1B20" w14:textId="77777777" w:rsidTr="000C5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06D88115" w14:textId="77777777" w:rsidR="00D87903" w:rsidRPr="00D87903" w:rsidRDefault="00D87903" w:rsidP="00D87903"/>
        </w:tc>
        <w:tc>
          <w:tcPr>
            <w:tcW w:w="8369" w:type="dxa"/>
            <w:gridSpan w:val="6"/>
            <w:noWrap/>
            <w:vAlign w:val="center"/>
            <w:hideMark/>
          </w:tcPr>
          <w:p w14:paraId="41488FB6" w14:textId="77EA9271" w:rsidR="00D87903" w:rsidRPr="00D87903" w:rsidRDefault="00D87903" w:rsidP="00D879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D87903">
              <w:rPr>
                <w:rFonts w:hint="eastAsia"/>
              </w:rPr>
              <w:t>湖南科技大学</w:t>
            </w:r>
            <w:proofErr w:type="gramStart"/>
            <w:r w:rsidRPr="00D87903">
              <w:rPr>
                <w:rFonts w:hint="eastAsia"/>
              </w:rPr>
              <w:t>潇湘学院校赛</w:t>
            </w:r>
            <w:proofErr w:type="gramEnd"/>
            <w:r w:rsidRPr="00D87903">
              <w:rPr>
                <w:rFonts w:hint="eastAsia"/>
              </w:rPr>
              <w:t>获奖情况</w:t>
            </w:r>
          </w:p>
        </w:tc>
      </w:tr>
      <w:tr w:rsidR="000C5757" w:rsidRPr="00D87903" w14:paraId="6F1AC65B" w14:textId="77777777" w:rsidTr="000C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vAlign w:val="center"/>
            <w:hideMark/>
          </w:tcPr>
          <w:p w14:paraId="73236494" w14:textId="77777777" w:rsidR="00D87903" w:rsidRPr="00D87903" w:rsidRDefault="00D87903" w:rsidP="000C5757">
            <w:pPr>
              <w:jc w:val="center"/>
            </w:pPr>
            <w:r w:rsidRPr="00D87903">
              <w:rPr>
                <w:rFonts w:hint="eastAsia"/>
              </w:rPr>
              <w:t>序号</w:t>
            </w:r>
          </w:p>
        </w:tc>
        <w:tc>
          <w:tcPr>
            <w:tcW w:w="709" w:type="dxa"/>
            <w:noWrap/>
            <w:vAlign w:val="center"/>
            <w:hideMark/>
          </w:tcPr>
          <w:p w14:paraId="2FD66652" w14:textId="77777777" w:rsidR="00D87903" w:rsidRPr="00D87903" w:rsidRDefault="00D87903" w:rsidP="000C5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D87903">
              <w:rPr>
                <w:rFonts w:hint="eastAsia"/>
              </w:rPr>
              <w:t>队名</w:t>
            </w:r>
          </w:p>
        </w:tc>
        <w:tc>
          <w:tcPr>
            <w:tcW w:w="2555" w:type="dxa"/>
            <w:noWrap/>
            <w:vAlign w:val="center"/>
            <w:hideMark/>
          </w:tcPr>
          <w:p w14:paraId="4F2028A3" w14:textId="77777777" w:rsidR="00D87903" w:rsidRPr="00D87903" w:rsidRDefault="00D87903" w:rsidP="000C5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D87903">
              <w:rPr>
                <w:rFonts w:hint="eastAsia"/>
              </w:rPr>
              <w:t>作品题目</w:t>
            </w:r>
          </w:p>
        </w:tc>
        <w:tc>
          <w:tcPr>
            <w:tcW w:w="1272" w:type="dxa"/>
            <w:noWrap/>
            <w:vAlign w:val="center"/>
            <w:hideMark/>
          </w:tcPr>
          <w:p w14:paraId="1FC3CEAE" w14:textId="77777777" w:rsidR="00D87903" w:rsidRPr="00D87903" w:rsidRDefault="00D87903" w:rsidP="000C5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D87903">
              <w:rPr>
                <w:rFonts w:hint="eastAsia"/>
              </w:rPr>
              <w:t>队员</w:t>
            </w:r>
          </w:p>
        </w:tc>
        <w:tc>
          <w:tcPr>
            <w:tcW w:w="1134" w:type="dxa"/>
            <w:noWrap/>
            <w:vAlign w:val="center"/>
            <w:hideMark/>
          </w:tcPr>
          <w:p w14:paraId="35DCBE68" w14:textId="77777777" w:rsidR="00D87903" w:rsidRPr="00D87903" w:rsidRDefault="00D87903" w:rsidP="000C5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D87903">
              <w:rPr>
                <w:rFonts w:hint="eastAsia"/>
              </w:rPr>
              <w:t>指导老师</w:t>
            </w:r>
          </w:p>
        </w:tc>
        <w:tc>
          <w:tcPr>
            <w:tcW w:w="1276" w:type="dxa"/>
            <w:noWrap/>
            <w:vAlign w:val="center"/>
            <w:hideMark/>
          </w:tcPr>
          <w:p w14:paraId="70816369" w14:textId="77777777" w:rsidR="00D87903" w:rsidRPr="00D87903" w:rsidRDefault="00D87903" w:rsidP="000C5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D87903">
              <w:rPr>
                <w:rFonts w:hint="eastAsia"/>
              </w:rPr>
              <w:t>获奖等级</w:t>
            </w:r>
          </w:p>
        </w:tc>
        <w:tc>
          <w:tcPr>
            <w:tcW w:w="1423" w:type="dxa"/>
            <w:noWrap/>
            <w:vAlign w:val="center"/>
            <w:hideMark/>
          </w:tcPr>
          <w:p w14:paraId="2ECFA5DC" w14:textId="77777777" w:rsidR="00D87903" w:rsidRPr="00D87903" w:rsidRDefault="00D87903" w:rsidP="000C5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proofErr w:type="gramStart"/>
            <w:r w:rsidRPr="00D87903">
              <w:rPr>
                <w:rFonts w:hint="eastAsia"/>
              </w:rPr>
              <w:t>是否推省赛</w:t>
            </w:r>
            <w:proofErr w:type="gramEnd"/>
          </w:p>
        </w:tc>
      </w:tr>
      <w:tr w:rsidR="000C5757" w:rsidRPr="00D87903" w14:paraId="04F9A2A7" w14:textId="77777777" w:rsidTr="000C5757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vAlign w:val="center"/>
            <w:hideMark/>
          </w:tcPr>
          <w:p w14:paraId="71387E4D" w14:textId="77777777" w:rsidR="00D87903" w:rsidRPr="00D87903" w:rsidRDefault="00D87903" w:rsidP="000C5757">
            <w:pPr>
              <w:jc w:val="center"/>
              <w:rPr>
                <w:rFonts w:hint="eastAsia"/>
              </w:rPr>
            </w:pPr>
            <w:r w:rsidRPr="00D87903">
              <w:rPr>
                <w:rFonts w:hint="eastAsia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F5249E2" w14:textId="77777777" w:rsidR="00D87903" w:rsidRPr="00D87903" w:rsidRDefault="00D87903" w:rsidP="000C57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proofErr w:type="gramStart"/>
            <w:r w:rsidRPr="00D87903">
              <w:rPr>
                <w:rFonts w:hint="eastAsia"/>
              </w:rPr>
              <w:t>五力全开</w:t>
            </w:r>
            <w:proofErr w:type="gramEnd"/>
          </w:p>
        </w:tc>
        <w:tc>
          <w:tcPr>
            <w:tcW w:w="2555" w:type="dxa"/>
            <w:vAlign w:val="center"/>
            <w:hideMark/>
          </w:tcPr>
          <w:p w14:paraId="32E92AF5" w14:textId="77777777" w:rsidR="00D87903" w:rsidRPr="00D87903" w:rsidRDefault="00D8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D87903">
              <w:rPr>
                <w:rFonts w:hint="eastAsia"/>
              </w:rPr>
              <w:t>银发“宠”伴</w:t>
            </w:r>
            <w:r w:rsidRPr="00D87903">
              <w:rPr>
                <w:rFonts w:hint="eastAsia"/>
              </w:rPr>
              <w:t xml:space="preserve"> </w:t>
            </w:r>
            <w:r w:rsidRPr="00D87903">
              <w:rPr>
                <w:rFonts w:hint="eastAsia"/>
              </w:rPr>
              <w:t>经济赋能—养宠干预老年孤独症对民生改善与宠物产业的融合研究</w:t>
            </w:r>
          </w:p>
        </w:tc>
        <w:tc>
          <w:tcPr>
            <w:tcW w:w="1272" w:type="dxa"/>
            <w:vAlign w:val="center"/>
            <w:hideMark/>
          </w:tcPr>
          <w:p w14:paraId="3621DA43" w14:textId="5F1820F0" w:rsidR="00D87903" w:rsidRPr="00D87903" w:rsidRDefault="00D8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D87903">
              <w:rPr>
                <w:rFonts w:hint="eastAsia"/>
              </w:rPr>
              <w:t>于秋</w:t>
            </w:r>
            <w:proofErr w:type="gramStart"/>
            <w:r w:rsidRPr="00D87903">
              <w:rPr>
                <w:rFonts w:hint="eastAsia"/>
              </w:rPr>
              <w:t>燏</w:t>
            </w:r>
            <w:proofErr w:type="gramEnd"/>
            <w:r w:rsidR="000C5757">
              <w:rPr>
                <w:rFonts w:hint="eastAsia"/>
              </w:rPr>
              <w:t>、</w:t>
            </w:r>
            <w:r w:rsidRPr="00D87903">
              <w:rPr>
                <w:rFonts w:hint="eastAsia"/>
              </w:rPr>
              <w:t>邹婷</w:t>
            </w:r>
            <w:r w:rsidR="000C5757">
              <w:rPr>
                <w:rFonts w:hint="eastAsia"/>
              </w:rPr>
              <w:t>、</w:t>
            </w:r>
            <w:r w:rsidRPr="00D87903">
              <w:rPr>
                <w:rFonts w:hint="eastAsia"/>
              </w:rPr>
              <w:t>黄嘉雯</w:t>
            </w:r>
            <w:r w:rsidRPr="00D87903">
              <w:rPr>
                <w:rFonts w:hint="eastAsia"/>
              </w:rPr>
              <w:t xml:space="preserve"> </w:t>
            </w:r>
            <w:r w:rsidRPr="00D87903">
              <w:rPr>
                <w:rFonts w:hint="eastAsia"/>
              </w:rPr>
              <w:t>刘慧</w:t>
            </w:r>
            <w:r w:rsidR="000C5757">
              <w:rPr>
                <w:rFonts w:hint="eastAsia"/>
              </w:rPr>
              <w:t>、</w:t>
            </w:r>
            <w:proofErr w:type="gramStart"/>
            <w:r w:rsidRPr="00D87903">
              <w:rPr>
                <w:rFonts w:hint="eastAsia"/>
              </w:rPr>
              <w:t>薛喆</w:t>
            </w:r>
            <w:proofErr w:type="gramEnd"/>
            <w:r w:rsidRPr="00D87903">
              <w:rPr>
                <w:rFonts w:hint="eastAsia"/>
              </w:rPr>
              <w:t>燚</w:t>
            </w:r>
          </w:p>
        </w:tc>
        <w:tc>
          <w:tcPr>
            <w:tcW w:w="1134" w:type="dxa"/>
            <w:noWrap/>
            <w:vAlign w:val="center"/>
            <w:hideMark/>
          </w:tcPr>
          <w:p w14:paraId="4BBF0D56" w14:textId="77777777" w:rsidR="00D87903" w:rsidRPr="00D87903" w:rsidRDefault="00D87903" w:rsidP="000C5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proofErr w:type="gramStart"/>
            <w:r w:rsidRPr="00D87903">
              <w:rPr>
                <w:rFonts w:hint="eastAsia"/>
              </w:rPr>
              <w:t>朱湖英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14:paraId="7B6F83A4" w14:textId="77777777" w:rsidR="00D87903" w:rsidRPr="00D87903" w:rsidRDefault="00D87903" w:rsidP="000C5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D87903">
              <w:rPr>
                <w:rFonts w:hint="eastAsia"/>
              </w:rPr>
              <w:t>一等奖</w:t>
            </w:r>
          </w:p>
        </w:tc>
        <w:tc>
          <w:tcPr>
            <w:tcW w:w="1423" w:type="dxa"/>
            <w:noWrap/>
            <w:vAlign w:val="center"/>
            <w:hideMark/>
          </w:tcPr>
          <w:p w14:paraId="001A1DE6" w14:textId="77777777" w:rsidR="00D87903" w:rsidRPr="00D87903" w:rsidRDefault="00D87903" w:rsidP="000C5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D87903">
              <w:rPr>
                <w:rFonts w:hint="eastAsia"/>
              </w:rPr>
              <w:t>是</w:t>
            </w:r>
          </w:p>
        </w:tc>
      </w:tr>
      <w:tr w:rsidR="000C5757" w:rsidRPr="00D87903" w14:paraId="61BC7342" w14:textId="77777777" w:rsidTr="000C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vAlign w:val="center"/>
            <w:hideMark/>
          </w:tcPr>
          <w:p w14:paraId="77E18694" w14:textId="77777777" w:rsidR="00D87903" w:rsidRPr="00D87903" w:rsidRDefault="00D87903" w:rsidP="000C5757">
            <w:pPr>
              <w:jc w:val="center"/>
              <w:rPr>
                <w:rFonts w:hint="eastAsia"/>
              </w:rPr>
            </w:pPr>
            <w:r w:rsidRPr="00D87903">
              <w:rPr>
                <w:rFonts w:hint="eastAsia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14:paraId="21F4E6E5" w14:textId="77777777" w:rsidR="00D87903" w:rsidRPr="00D87903" w:rsidRDefault="00D87903" w:rsidP="00D87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555" w:type="dxa"/>
            <w:vAlign w:val="center"/>
            <w:hideMark/>
          </w:tcPr>
          <w:p w14:paraId="4B4AADF1" w14:textId="77777777" w:rsidR="00D87903" w:rsidRPr="00D87903" w:rsidRDefault="00D87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903">
              <w:rPr>
                <w:rFonts w:hint="eastAsia"/>
              </w:rPr>
              <w:t>复合价值驱动下首发经济消费行为研究——基于湖南地区的问卷调查</w:t>
            </w:r>
          </w:p>
        </w:tc>
        <w:tc>
          <w:tcPr>
            <w:tcW w:w="1272" w:type="dxa"/>
            <w:vAlign w:val="center"/>
            <w:hideMark/>
          </w:tcPr>
          <w:p w14:paraId="0AFFCCB9" w14:textId="09C2023E" w:rsidR="00D87903" w:rsidRPr="00D87903" w:rsidRDefault="00D87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D87903">
              <w:rPr>
                <w:rFonts w:hint="eastAsia"/>
              </w:rPr>
              <w:t>周慧岚</w:t>
            </w:r>
            <w:r w:rsidR="000C5757">
              <w:rPr>
                <w:rFonts w:hint="eastAsia"/>
              </w:rPr>
              <w:t>、</w:t>
            </w:r>
            <w:r w:rsidRPr="00D87903">
              <w:rPr>
                <w:rFonts w:hint="eastAsia"/>
              </w:rPr>
              <w:t>谢静怡</w:t>
            </w:r>
            <w:r w:rsidR="000C5757">
              <w:rPr>
                <w:rFonts w:hint="eastAsia"/>
              </w:rPr>
              <w:t>、</w:t>
            </w:r>
            <w:r w:rsidRPr="00D87903">
              <w:rPr>
                <w:rFonts w:hint="eastAsia"/>
              </w:rPr>
              <w:t>周妍</w:t>
            </w:r>
            <w:r w:rsidRPr="00D87903">
              <w:rPr>
                <w:rFonts w:hint="eastAsia"/>
              </w:rPr>
              <w:t xml:space="preserve"> </w:t>
            </w:r>
            <w:r w:rsidRPr="00D87903">
              <w:rPr>
                <w:rFonts w:hint="eastAsia"/>
              </w:rPr>
              <w:t>董欣雨</w:t>
            </w:r>
            <w:r w:rsidR="000C5757">
              <w:rPr>
                <w:rFonts w:hint="eastAsia"/>
              </w:rPr>
              <w:t>、</w:t>
            </w:r>
            <w:r w:rsidRPr="00D87903">
              <w:rPr>
                <w:rFonts w:hint="eastAsia"/>
              </w:rPr>
              <w:t>李可佳</w:t>
            </w:r>
          </w:p>
        </w:tc>
        <w:tc>
          <w:tcPr>
            <w:tcW w:w="1134" w:type="dxa"/>
            <w:vAlign w:val="center"/>
            <w:hideMark/>
          </w:tcPr>
          <w:p w14:paraId="125D8457" w14:textId="77777777" w:rsidR="00D87903" w:rsidRPr="00D87903" w:rsidRDefault="00D87903" w:rsidP="000C5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D87903">
              <w:rPr>
                <w:rFonts w:hint="eastAsia"/>
              </w:rPr>
              <w:t>尹湘锋</w:t>
            </w:r>
          </w:p>
        </w:tc>
        <w:tc>
          <w:tcPr>
            <w:tcW w:w="1276" w:type="dxa"/>
            <w:noWrap/>
            <w:vAlign w:val="center"/>
            <w:hideMark/>
          </w:tcPr>
          <w:p w14:paraId="28AABAC0" w14:textId="77777777" w:rsidR="00D87903" w:rsidRPr="00D87903" w:rsidRDefault="00D87903" w:rsidP="000C5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D87903">
              <w:rPr>
                <w:rFonts w:hint="eastAsia"/>
              </w:rPr>
              <w:t>二等奖</w:t>
            </w:r>
          </w:p>
        </w:tc>
        <w:tc>
          <w:tcPr>
            <w:tcW w:w="1423" w:type="dxa"/>
            <w:noWrap/>
            <w:vAlign w:val="center"/>
            <w:hideMark/>
          </w:tcPr>
          <w:p w14:paraId="38CB139E" w14:textId="77777777" w:rsidR="00D87903" w:rsidRPr="00D87903" w:rsidRDefault="00D87903" w:rsidP="000C5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D87903">
              <w:rPr>
                <w:rFonts w:hint="eastAsia"/>
              </w:rPr>
              <w:t>否</w:t>
            </w:r>
          </w:p>
        </w:tc>
      </w:tr>
      <w:tr w:rsidR="000C5757" w:rsidRPr="00D87903" w14:paraId="7FB58C9C" w14:textId="77777777" w:rsidTr="000C5757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vAlign w:val="center"/>
            <w:hideMark/>
          </w:tcPr>
          <w:p w14:paraId="159E832C" w14:textId="77777777" w:rsidR="00D87903" w:rsidRPr="00D87903" w:rsidRDefault="00D87903" w:rsidP="000C5757">
            <w:pPr>
              <w:jc w:val="center"/>
              <w:rPr>
                <w:rFonts w:hint="eastAsia"/>
              </w:rPr>
            </w:pPr>
            <w:r w:rsidRPr="00D87903">
              <w:rPr>
                <w:rFonts w:hint="eastAsia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14:paraId="7D1ADA70" w14:textId="77777777" w:rsidR="00D87903" w:rsidRPr="00D87903" w:rsidRDefault="00D87903" w:rsidP="00D8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555" w:type="dxa"/>
            <w:vAlign w:val="center"/>
            <w:hideMark/>
          </w:tcPr>
          <w:p w14:paraId="0A3B0861" w14:textId="77777777" w:rsidR="00D87903" w:rsidRPr="00D87903" w:rsidRDefault="00D8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903">
              <w:rPr>
                <w:rFonts w:hint="eastAsia"/>
              </w:rPr>
              <w:t>湘味“轻”食，供需“衡”好——湖南高校食堂</w:t>
            </w:r>
            <w:proofErr w:type="gramStart"/>
            <w:r w:rsidRPr="00D87903">
              <w:rPr>
                <w:rFonts w:hint="eastAsia"/>
              </w:rPr>
              <w:t>本土化轻食供给</w:t>
            </w:r>
            <w:proofErr w:type="gramEnd"/>
            <w:r w:rsidRPr="00D87903">
              <w:rPr>
                <w:rFonts w:hint="eastAsia"/>
              </w:rPr>
              <w:t>与大学生体重管理需求的适配性研究</w:t>
            </w:r>
          </w:p>
        </w:tc>
        <w:tc>
          <w:tcPr>
            <w:tcW w:w="1272" w:type="dxa"/>
            <w:vAlign w:val="center"/>
            <w:hideMark/>
          </w:tcPr>
          <w:p w14:paraId="15BD374D" w14:textId="3FF83569" w:rsidR="00D87903" w:rsidRPr="00D87903" w:rsidRDefault="00D8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D87903">
              <w:rPr>
                <w:rFonts w:hint="eastAsia"/>
              </w:rPr>
              <w:t>敖敏姿</w:t>
            </w:r>
            <w:r w:rsidR="000C5757">
              <w:rPr>
                <w:rFonts w:hint="eastAsia"/>
              </w:rPr>
              <w:t>、</w:t>
            </w:r>
            <w:r w:rsidRPr="00D87903">
              <w:rPr>
                <w:rFonts w:hint="eastAsia"/>
              </w:rPr>
              <w:t>唐文</w:t>
            </w:r>
            <w:proofErr w:type="gramStart"/>
            <w:r w:rsidRPr="00D87903">
              <w:rPr>
                <w:rFonts w:hint="eastAsia"/>
              </w:rPr>
              <w:t>娟</w:t>
            </w:r>
            <w:proofErr w:type="gramEnd"/>
            <w:r w:rsidR="000C5757">
              <w:rPr>
                <w:rFonts w:hint="eastAsia"/>
              </w:rPr>
              <w:t>、</w:t>
            </w:r>
            <w:r w:rsidRPr="00D87903">
              <w:rPr>
                <w:rFonts w:hint="eastAsia"/>
              </w:rPr>
              <w:t>熊加新</w:t>
            </w:r>
            <w:r w:rsidR="000C5757">
              <w:rPr>
                <w:rFonts w:hint="eastAsia"/>
              </w:rPr>
              <w:t>、</w:t>
            </w:r>
            <w:r w:rsidRPr="00D87903">
              <w:rPr>
                <w:rFonts w:hint="eastAsia"/>
              </w:rPr>
              <w:t>余萍</w:t>
            </w:r>
            <w:r w:rsidR="000C5757">
              <w:rPr>
                <w:rFonts w:hint="eastAsia"/>
              </w:rPr>
              <w:t>、</w:t>
            </w:r>
            <w:r w:rsidRPr="00D87903">
              <w:rPr>
                <w:rFonts w:hint="eastAsia"/>
              </w:rPr>
              <w:t>徐雯琦</w:t>
            </w:r>
          </w:p>
        </w:tc>
        <w:tc>
          <w:tcPr>
            <w:tcW w:w="1134" w:type="dxa"/>
            <w:vAlign w:val="center"/>
            <w:hideMark/>
          </w:tcPr>
          <w:p w14:paraId="16FF3215" w14:textId="77777777" w:rsidR="00D87903" w:rsidRPr="00D87903" w:rsidRDefault="00D87903" w:rsidP="000C5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proofErr w:type="gramStart"/>
            <w:r w:rsidRPr="00D87903">
              <w:rPr>
                <w:rFonts w:hint="eastAsia"/>
              </w:rPr>
              <w:t>欧阳胜银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14:paraId="57311071" w14:textId="77777777" w:rsidR="00D87903" w:rsidRPr="00D87903" w:rsidRDefault="00D87903" w:rsidP="000C5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D87903">
              <w:rPr>
                <w:rFonts w:hint="eastAsia"/>
              </w:rPr>
              <w:t>三等奖</w:t>
            </w:r>
          </w:p>
        </w:tc>
        <w:tc>
          <w:tcPr>
            <w:tcW w:w="1423" w:type="dxa"/>
            <w:noWrap/>
            <w:vAlign w:val="center"/>
            <w:hideMark/>
          </w:tcPr>
          <w:p w14:paraId="10509D77" w14:textId="77777777" w:rsidR="00D87903" w:rsidRPr="00D87903" w:rsidRDefault="00D87903" w:rsidP="000C5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D87903">
              <w:rPr>
                <w:rFonts w:hint="eastAsia"/>
              </w:rPr>
              <w:t>否</w:t>
            </w:r>
          </w:p>
        </w:tc>
      </w:tr>
      <w:tr w:rsidR="000C5757" w:rsidRPr="00D87903" w14:paraId="4AFBD84B" w14:textId="77777777" w:rsidTr="000C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vAlign w:val="center"/>
            <w:hideMark/>
          </w:tcPr>
          <w:p w14:paraId="72E02738" w14:textId="77777777" w:rsidR="00D87903" w:rsidRPr="00D87903" w:rsidRDefault="00D87903" w:rsidP="000C5757">
            <w:pPr>
              <w:jc w:val="center"/>
              <w:rPr>
                <w:rFonts w:hint="eastAsia"/>
              </w:rPr>
            </w:pPr>
            <w:r w:rsidRPr="00D87903">
              <w:rPr>
                <w:rFonts w:hint="eastAsia"/>
              </w:rPr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14:paraId="1C4D7493" w14:textId="77777777" w:rsidR="00D87903" w:rsidRPr="00D87903" w:rsidRDefault="00D87903" w:rsidP="00D87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2555" w:type="dxa"/>
            <w:vAlign w:val="center"/>
            <w:hideMark/>
          </w:tcPr>
          <w:p w14:paraId="627DEE29" w14:textId="77777777" w:rsidR="00D87903" w:rsidRPr="00D87903" w:rsidRDefault="00D87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903">
              <w:rPr>
                <w:rFonts w:hint="eastAsia"/>
              </w:rPr>
              <w:t>Z</w:t>
            </w:r>
            <w:r w:rsidRPr="00D87903">
              <w:rPr>
                <w:rFonts w:hint="eastAsia"/>
              </w:rPr>
              <w:t>世代视角下天津狗牙</w:t>
            </w:r>
            <w:proofErr w:type="gramStart"/>
            <w:r w:rsidRPr="00D87903">
              <w:rPr>
                <w:rFonts w:hint="eastAsia"/>
              </w:rPr>
              <w:t>儿品牌</w:t>
            </w:r>
            <w:proofErr w:type="gramEnd"/>
            <w:r w:rsidRPr="00D87903">
              <w:rPr>
                <w:rFonts w:hint="eastAsia"/>
              </w:rPr>
              <w:t>消费体验与购买意愿调查</w:t>
            </w:r>
          </w:p>
        </w:tc>
        <w:tc>
          <w:tcPr>
            <w:tcW w:w="1272" w:type="dxa"/>
            <w:vAlign w:val="center"/>
            <w:hideMark/>
          </w:tcPr>
          <w:p w14:paraId="14269508" w14:textId="77777777" w:rsidR="00D87903" w:rsidRPr="00D87903" w:rsidRDefault="00D87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D87903">
              <w:rPr>
                <w:rFonts w:hint="eastAsia"/>
              </w:rPr>
              <w:t>田茂丽、彭枫、张湘、杨镕肇、万佳</w:t>
            </w:r>
          </w:p>
        </w:tc>
        <w:tc>
          <w:tcPr>
            <w:tcW w:w="1134" w:type="dxa"/>
            <w:noWrap/>
            <w:vAlign w:val="center"/>
            <w:hideMark/>
          </w:tcPr>
          <w:p w14:paraId="27300A3B" w14:textId="77777777" w:rsidR="00D87903" w:rsidRPr="00D87903" w:rsidRDefault="00D87903" w:rsidP="000C5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D87903">
              <w:rPr>
                <w:rFonts w:hint="eastAsia"/>
              </w:rPr>
              <w:t>尹湘锋</w:t>
            </w:r>
          </w:p>
        </w:tc>
        <w:tc>
          <w:tcPr>
            <w:tcW w:w="1276" w:type="dxa"/>
            <w:noWrap/>
            <w:vAlign w:val="center"/>
            <w:hideMark/>
          </w:tcPr>
          <w:p w14:paraId="7905475B" w14:textId="77777777" w:rsidR="00D87903" w:rsidRPr="00D87903" w:rsidRDefault="00D87903" w:rsidP="000C5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D87903">
              <w:rPr>
                <w:rFonts w:hint="eastAsia"/>
              </w:rPr>
              <w:t>三等奖</w:t>
            </w:r>
          </w:p>
        </w:tc>
        <w:tc>
          <w:tcPr>
            <w:tcW w:w="1423" w:type="dxa"/>
            <w:noWrap/>
            <w:vAlign w:val="center"/>
            <w:hideMark/>
          </w:tcPr>
          <w:p w14:paraId="5A8F6AAA" w14:textId="77777777" w:rsidR="00D87903" w:rsidRPr="00D87903" w:rsidRDefault="00D87903" w:rsidP="000C5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D87903">
              <w:rPr>
                <w:rFonts w:hint="eastAsia"/>
              </w:rPr>
              <w:t>否</w:t>
            </w:r>
          </w:p>
        </w:tc>
      </w:tr>
    </w:tbl>
    <w:p w14:paraId="2A62FFD4" w14:textId="77777777" w:rsidR="00575ABE" w:rsidRDefault="00575ABE" w:rsidP="00464914"/>
    <w:sectPr w:rsidR="00575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8ABA" w14:textId="77777777" w:rsidR="00C719EF" w:rsidRDefault="00C719EF" w:rsidP="004A24A2">
      <w:r>
        <w:separator/>
      </w:r>
    </w:p>
  </w:endnote>
  <w:endnote w:type="continuationSeparator" w:id="0">
    <w:p w14:paraId="4860D228" w14:textId="77777777" w:rsidR="00C719EF" w:rsidRDefault="00C719EF" w:rsidP="004A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93BE" w14:textId="77777777" w:rsidR="00C719EF" w:rsidRDefault="00C719EF" w:rsidP="004A24A2">
      <w:r>
        <w:separator/>
      </w:r>
    </w:p>
  </w:footnote>
  <w:footnote w:type="continuationSeparator" w:id="0">
    <w:p w14:paraId="741B8B8D" w14:textId="77777777" w:rsidR="00C719EF" w:rsidRDefault="00C719EF" w:rsidP="004A2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23"/>
    <w:multiLevelType w:val="hybridMultilevel"/>
    <w:tmpl w:val="C944C190"/>
    <w:lvl w:ilvl="0" w:tplc="7BBC7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287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30"/>
    <w:rsid w:val="000300CF"/>
    <w:rsid w:val="000C5012"/>
    <w:rsid w:val="000C5757"/>
    <w:rsid w:val="000D7901"/>
    <w:rsid w:val="00114179"/>
    <w:rsid w:val="00312130"/>
    <w:rsid w:val="00331584"/>
    <w:rsid w:val="00391463"/>
    <w:rsid w:val="003D4F28"/>
    <w:rsid w:val="00464914"/>
    <w:rsid w:val="004A24A2"/>
    <w:rsid w:val="00533E25"/>
    <w:rsid w:val="00575ABE"/>
    <w:rsid w:val="00643A16"/>
    <w:rsid w:val="0070273A"/>
    <w:rsid w:val="00731A74"/>
    <w:rsid w:val="00754421"/>
    <w:rsid w:val="008604ED"/>
    <w:rsid w:val="00930517"/>
    <w:rsid w:val="00B12600"/>
    <w:rsid w:val="00B22CDD"/>
    <w:rsid w:val="00B37FDF"/>
    <w:rsid w:val="00C31BD1"/>
    <w:rsid w:val="00C719EF"/>
    <w:rsid w:val="00CC2CCD"/>
    <w:rsid w:val="00CD219A"/>
    <w:rsid w:val="00D55BD3"/>
    <w:rsid w:val="00D87903"/>
    <w:rsid w:val="00DD2AC2"/>
    <w:rsid w:val="00EB6187"/>
    <w:rsid w:val="00ED788C"/>
    <w:rsid w:val="00F0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A49E95"/>
  <w15:chartTrackingRefBased/>
  <w15:docId w15:val="{F6592086-6877-4236-92DF-0DA95A82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4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24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2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24A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A24A2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4A24A2"/>
    <w:pPr>
      <w:ind w:firstLineChars="200" w:firstLine="420"/>
    </w:pPr>
  </w:style>
  <w:style w:type="table" w:styleId="a8">
    <w:name w:val="Table Grid"/>
    <w:basedOn w:val="a1"/>
    <w:uiPriority w:val="39"/>
    <w:rsid w:val="0057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D879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3B0ED-0CEE-4112-82F3-6C479A79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174</Words>
  <Characters>182</Characters>
  <Application>Microsoft Office Word</Application>
  <DocSecurity>0</DocSecurity>
  <Lines>36</Lines>
  <Paragraphs>35</Paragraphs>
  <ScaleCrop>false</ScaleCrop>
  <Company>china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广敏 范</cp:lastModifiedBy>
  <cp:revision>20</cp:revision>
  <dcterms:created xsi:type="dcterms:W3CDTF">2023-06-01T09:32:00Z</dcterms:created>
  <dcterms:modified xsi:type="dcterms:W3CDTF">2026-04-16T12:18:00Z</dcterms:modified>
</cp:coreProperties>
</file>