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4E89C">
      <w:pPr>
        <w:pStyle w:val="2"/>
        <w:jc w:val="center"/>
      </w:pPr>
      <w:r>
        <w:rPr>
          <w:rFonts w:hint="eastAsia"/>
        </w:rPr>
        <w:t>202</w:t>
      </w:r>
      <w:r>
        <w:rPr>
          <w:rFonts w:hint="eastAsia"/>
          <w:lang w:val="en-US" w:eastAsia="zh-CN"/>
        </w:rPr>
        <w:t>6</w:t>
      </w:r>
      <w:r>
        <w:rPr>
          <w:rFonts w:hint="eastAsia"/>
        </w:rPr>
        <w:t xml:space="preserve"> 年湖南科技大学大学生统计建模大赛暨（第十</w:t>
      </w:r>
      <w:r>
        <w:rPr>
          <w:rFonts w:hint="eastAsia"/>
          <w:lang w:val="en-US" w:eastAsia="zh-CN"/>
        </w:rPr>
        <w:t>二</w:t>
      </w:r>
      <w:r>
        <w:rPr>
          <w:rFonts w:hint="eastAsia"/>
        </w:rPr>
        <w:t>届）全国大学生统计建模大赛</w:t>
      </w:r>
      <w:r>
        <w:rPr>
          <w:rFonts w:hint="eastAsia"/>
          <w:lang w:val="en-US" w:eastAsia="zh-CN"/>
        </w:rPr>
        <w:t>校赛</w:t>
      </w:r>
      <w:r>
        <w:rPr>
          <w:rFonts w:hint="eastAsia"/>
        </w:rPr>
        <w:t>获奖名单</w:t>
      </w:r>
    </w:p>
    <w:p w14:paraId="453C5029">
      <w:pPr>
        <w:pStyle w:val="11"/>
        <w:numPr>
          <w:ilvl w:val="0"/>
          <w:numId w:val="1"/>
        </w:numPr>
        <w:ind w:firstLineChars="0"/>
        <w:rPr>
          <w:b/>
          <w:sz w:val="28"/>
          <w:szCs w:val="28"/>
        </w:rPr>
      </w:pPr>
      <w:r>
        <w:rPr>
          <w:rFonts w:hint="eastAsia"/>
          <w:b/>
          <w:sz w:val="28"/>
          <w:szCs w:val="28"/>
        </w:rPr>
        <w:t>湖南</w:t>
      </w:r>
      <w:r>
        <w:rPr>
          <w:b/>
          <w:sz w:val="28"/>
          <w:szCs w:val="28"/>
        </w:rPr>
        <w:t>科技大学校赛</w:t>
      </w:r>
      <w:r>
        <w:rPr>
          <w:rFonts w:hint="eastAsia"/>
          <w:b/>
          <w:sz w:val="28"/>
          <w:szCs w:val="28"/>
        </w:rPr>
        <w:t>获奖</w:t>
      </w:r>
      <w:r>
        <w:rPr>
          <w:b/>
          <w:sz w:val="28"/>
          <w:szCs w:val="28"/>
        </w:rPr>
        <w:t>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566"/>
        <w:gridCol w:w="1559"/>
        <w:gridCol w:w="1134"/>
        <w:gridCol w:w="1134"/>
        <w:gridCol w:w="1213"/>
      </w:tblGrid>
      <w:tr w14:paraId="1207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96" w:type="dxa"/>
            <w:gridSpan w:val="6"/>
          </w:tcPr>
          <w:p w14:paraId="4BC9A68C">
            <w:pPr>
              <w:jc w:val="center"/>
            </w:pPr>
            <w:r>
              <w:rPr>
                <w:rFonts w:hint="eastAsia"/>
                <w:b/>
                <w:bCs/>
                <w:sz w:val="24"/>
                <w:szCs w:val="24"/>
              </w:rPr>
              <w:t>校赛获奖名单</w:t>
            </w:r>
          </w:p>
        </w:tc>
      </w:tr>
      <w:tr w14:paraId="3DCA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Align w:val="center"/>
          </w:tcPr>
          <w:p w14:paraId="35275195">
            <w:pPr>
              <w:jc w:val="center"/>
            </w:pPr>
            <w:r>
              <w:rPr>
                <w:rFonts w:hint="eastAsia"/>
              </w:rPr>
              <w:t>序号</w:t>
            </w:r>
          </w:p>
        </w:tc>
        <w:tc>
          <w:tcPr>
            <w:tcW w:w="2566" w:type="dxa"/>
            <w:vAlign w:val="center"/>
          </w:tcPr>
          <w:p w14:paraId="40718E61">
            <w:pPr>
              <w:jc w:val="center"/>
            </w:pPr>
            <w:r>
              <w:rPr>
                <w:rFonts w:hint="eastAsia"/>
              </w:rPr>
              <w:t>作品名称</w:t>
            </w:r>
          </w:p>
        </w:tc>
        <w:tc>
          <w:tcPr>
            <w:tcW w:w="1559" w:type="dxa"/>
            <w:vAlign w:val="center"/>
          </w:tcPr>
          <w:p w14:paraId="5F70037E">
            <w:pPr>
              <w:jc w:val="center"/>
            </w:pPr>
            <w:r>
              <w:rPr>
                <w:rFonts w:hint="eastAsia"/>
              </w:rPr>
              <w:t>队伍名单</w:t>
            </w:r>
          </w:p>
        </w:tc>
        <w:tc>
          <w:tcPr>
            <w:tcW w:w="1134" w:type="dxa"/>
            <w:vAlign w:val="center"/>
          </w:tcPr>
          <w:p w14:paraId="6742D3F6">
            <w:pPr>
              <w:jc w:val="center"/>
            </w:pPr>
            <w:r>
              <w:rPr>
                <w:rFonts w:hint="eastAsia"/>
              </w:rPr>
              <w:t>指导教师</w:t>
            </w:r>
          </w:p>
        </w:tc>
        <w:tc>
          <w:tcPr>
            <w:tcW w:w="1134" w:type="dxa"/>
            <w:vAlign w:val="center"/>
          </w:tcPr>
          <w:p w14:paraId="09CA6062">
            <w:pPr>
              <w:jc w:val="center"/>
            </w:pPr>
            <w:r>
              <w:rPr>
                <w:rFonts w:hint="eastAsia"/>
              </w:rPr>
              <w:t>获奖等级</w:t>
            </w:r>
          </w:p>
        </w:tc>
        <w:tc>
          <w:tcPr>
            <w:tcW w:w="1213" w:type="dxa"/>
            <w:noWrap/>
            <w:vAlign w:val="center"/>
          </w:tcPr>
          <w:p w14:paraId="33E0452D">
            <w:pPr>
              <w:jc w:val="center"/>
            </w:pPr>
            <w:r>
              <w:rPr>
                <w:rFonts w:hint="eastAsia"/>
              </w:rPr>
              <w:t>是否进入省赛</w:t>
            </w:r>
          </w:p>
        </w:tc>
      </w:tr>
      <w:tr w14:paraId="2ECA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20E9085">
            <w:pPr>
              <w:jc w:val="center"/>
            </w:pPr>
            <w:r>
              <w:rPr>
                <w:rFonts w:hint="eastAsia"/>
              </w:rPr>
              <w:t>1</w:t>
            </w:r>
          </w:p>
        </w:tc>
        <w:tc>
          <w:tcPr>
            <w:tcW w:w="2566" w:type="dxa"/>
            <w:vAlign w:val="center"/>
          </w:tcPr>
          <w:p w14:paraId="23CAF0AC">
            <w:r>
              <w:rPr>
                <w:rFonts w:hint="eastAsia"/>
              </w:rPr>
              <w:t>数智融合赋能湖南省制造业新质生产力研究 ——基于机器学习与空间计量的实证分析</w:t>
            </w:r>
          </w:p>
        </w:tc>
        <w:tc>
          <w:tcPr>
            <w:tcW w:w="1559" w:type="dxa"/>
            <w:vAlign w:val="center"/>
          </w:tcPr>
          <w:p w14:paraId="3B7FAC5C">
            <w:pPr>
              <w:rPr>
                <w:rFonts w:hint="eastAsia" w:eastAsiaTheme="minorEastAsia"/>
                <w:lang w:eastAsia="zh-CN"/>
              </w:rPr>
            </w:pPr>
            <w:r>
              <w:rPr>
                <w:rFonts w:hint="eastAsia"/>
              </w:rPr>
              <w:t>许兴</w:t>
            </w:r>
            <w:r>
              <w:rPr>
                <w:rFonts w:hint="eastAsia"/>
                <w:lang w:eastAsia="zh-CN"/>
              </w:rPr>
              <w:t>，熊田，彭静雯</w:t>
            </w:r>
          </w:p>
        </w:tc>
        <w:tc>
          <w:tcPr>
            <w:tcW w:w="1134" w:type="dxa"/>
            <w:vAlign w:val="center"/>
          </w:tcPr>
          <w:p w14:paraId="2C040FE7">
            <w:pPr>
              <w:jc w:val="center"/>
            </w:pPr>
            <w:r>
              <w:rPr>
                <w:rFonts w:hint="eastAsia"/>
              </w:rPr>
              <w:t>王艳</w:t>
            </w:r>
          </w:p>
        </w:tc>
        <w:tc>
          <w:tcPr>
            <w:tcW w:w="1134" w:type="dxa"/>
            <w:vAlign w:val="center"/>
          </w:tcPr>
          <w:p w14:paraId="32E2D986">
            <w:pPr>
              <w:jc w:val="center"/>
            </w:pPr>
            <w:r>
              <w:rPr>
                <w:rFonts w:hint="eastAsia"/>
              </w:rPr>
              <w:t>一等奖</w:t>
            </w:r>
          </w:p>
        </w:tc>
        <w:tc>
          <w:tcPr>
            <w:tcW w:w="1213" w:type="dxa"/>
            <w:noWrap/>
            <w:vAlign w:val="center"/>
          </w:tcPr>
          <w:p w14:paraId="43BFC3E5">
            <w:pPr>
              <w:jc w:val="center"/>
            </w:pPr>
            <w:r>
              <w:rPr>
                <w:rFonts w:hint="eastAsia"/>
              </w:rPr>
              <w:t>是</w:t>
            </w:r>
          </w:p>
        </w:tc>
      </w:tr>
      <w:tr w14:paraId="64B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3B5952C1">
            <w:pPr>
              <w:jc w:val="center"/>
            </w:pPr>
            <w:r>
              <w:rPr>
                <w:rFonts w:hint="eastAsia"/>
              </w:rPr>
              <w:t>2</w:t>
            </w:r>
          </w:p>
        </w:tc>
        <w:tc>
          <w:tcPr>
            <w:tcW w:w="2566" w:type="dxa"/>
            <w:vAlign w:val="center"/>
          </w:tcPr>
          <w:p w14:paraId="6CC88636">
            <w:r>
              <w:rPr>
                <w:rFonts w:hint="eastAsia"/>
              </w:rPr>
              <w:t>基于时空效应与 VMD -STGCN -MGU -Attention融合模型的降水预测——以湖南省14 市为例</w:t>
            </w:r>
          </w:p>
        </w:tc>
        <w:tc>
          <w:tcPr>
            <w:tcW w:w="1559" w:type="dxa"/>
            <w:vAlign w:val="center"/>
          </w:tcPr>
          <w:p w14:paraId="63D1A61F">
            <w:pPr>
              <w:rPr>
                <w:rFonts w:hint="eastAsia" w:eastAsiaTheme="minorEastAsia"/>
                <w:lang w:eastAsia="zh-CN"/>
              </w:rPr>
            </w:pPr>
            <w:r>
              <w:rPr>
                <w:rFonts w:hint="eastAsia"/>
              </w:rPr>
              <w:t>钟佳惠</w:t>
            </w:r>
            <w:r>
              <w:rPr>
                <w:rFonts w:hint="eastAsia"/>
                <w:lang w:eastAsia="zh-CN"/>
              </w:rPr>
              <w:t>，刘思源，何淑妍</w:t>
            </w:r>
          </w:p>
        </w:tc>
        <w:tc>
          <w:tcPr>
            <w:tcW w:w="1134" w:type="dxa"/>
            <w:vAlign w:val="center"/>
          </w:tcPr>
          <w:p w14:paraId="7CDEF1AA">
            <w:pPr>
              <w:jc w:val="center"/>
            </w:pPr>
            <w:r>
              <w:rPr>
                <w:rFonts w:hint="eastAsia"/>
              </w:rPr>
              <w:t>尹湘锋</w:t>
            </w:r>
          </w:p>
        </w:tc>
        <w:tc>
          <w:tcPr>
            <w:tcW w:w="1134" w:type="dxa"/>
            <w:vAlign w:val="center"/>
          </w:tcPr>
          <w:p w14:paraId="0FE9F102">
            <w:pPr>
              <w:jc w:val="center"/>
            </w:pPr>
            <w:r>
              <w:rPr>
                <w:rFonts w:hint="eastAsia"/>
              </w:rPr>
              <w:t>一等奖</w:t>
            </w:r>
          </w:p>
        </w:tc>
        <w:tc>
          <w:tcPr>
            <w:tcW w:w="1213" w:type="dxa"/>
            <w:noWrap/>
            <w:vAlign w:val="center"/>
          </w:tcPr>
          <w:p w14:paraId="1CCFA315">
            <w:pPr>
              <w:jc w:val="center"/>
            </w:pPr>
            <w:r>
              <w:rPr>
                <w:rFonts w:hint="eastAsia"/>
              </w:rPr>
              <w:t>是</w:t>
            </w:r>
          </w:p>
        </w:tc>
      </w:tr>
      <w:tr w14:paraId="58C0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562696C6">
            <w:pPr>
              <w:jc w:val="center"/>
            </w:pPr>
            <w:r>
              <w:rPr>
                <w:rFonts w:hint="eastAsia"/>
              </w:rPr>
              <w:t>3</w:t>
            </w:r>
          </w:p>
        </w:tc>
        <w:tc>
          <w:tcPr>
            <w:tcW w:w="2566" w:type="dxa"/>
            <w:vAlign w:val="center"/>
          </w:tcPr>
          <w:p w14:paraId="217318D3">
            <w:r>
              <w:rPr>
                <w:rFonts w:hint="eastAsia"/>
              </w:rPr>
              <w:t>双碳目标下电力负荷的多尺度预测-- 基于VMD-CNN-GateFormer与XGBoost融合模型</w:t>
            </w:r>
          </w:p>
        </w:tc>
        <w:tc>
          <w:tcPr>
            <w:tcW w:w="1559" w:type="dxa"/>
            <w:vAlign w:val="center"/>
          </w:tcPr>
          <w:p w14:paraId="578C29E6">
            <w:pPr>
              <w:rPr>
                <w:rFonts w:hint="eastAsia" w:eastAsiaTheme="minorEastAsia"/>
                <w:lang w:eastAsia="zh-CN"/>
              </w:rPr>
            </w:pPr>
            <w:r>
              <w:rPr>
                <w:rFonts w:hint="eastAsia"/>
              </w:rPr>
              <w:t>张子涵</w:t>
            </w:r>
            <w:r>
              <w:rPr>
                <w:rFonts w:hint="eastAsia"/>
                <w:lang w:eastAsia="zh-CN"/>
              </w:rPr>
              <w:t>，尹东兴，余欣航</w:t>
            </w:r>
          </w:p>
        </w:tc>
        <w:tc>
          <w:tcPr>
            <w:tcW w:w="1134" w:type="dxa"/>
            <w:vAlign w:val="center"/>
          </w:tcPr>
          <w:p w14:paraId="37302ED4">
            <w:pPr>
              <w:jc w:val="center"/>
            </w:pPr>
            <w:r>
              <w:rPr>
                <w:rFonts w:hint="eastAsia"/>
              </w:rPr>
              <w:t>王艳</w:t>
            </w:r>
          </w:p>
        </w:tc>
        <w:tc>
          <w:tcPr>
            <w:tcW w:w="1134" w:type="dxa"/>
            <w:vAlign w:val="center"/>
          </w:tcPr>
          <w:p w14:paraId="4E813F6D">
            <w:pPr>
              <w:jc w:val="center"/>
            </w:pPr>
            <w:r>
              <w:rPr>
                <w:rFonts w:hint="eastAsia"/>
              </w:rPr>
              <w:t>一等奖</w:t>
            </w:r>
          </w:p>
        </w:tc>
        <w:tc>
          <w:tcPr>
            <w:tcW w:w="1213" w:type="dxa"/>
            <w:noWrap/>
            <w:vAlign w:val="center"/>
          </w:tcPr>
          <w:p w14:paraId="4F6B0C38">
            <w:pPr>
              <w:jc w:val="center"/>
            </w:pPr>
            <w:r>
              <w:rPr>
                <w:rFonts w:hint="eastAsia"/>
              </w:rPr>
              <w:t>是</w:t>
            </w:r>
          </w:p>
        </w:tc>
      </w:tr>
      <w:tr w14:paraId="516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6E3E61E2">
            <w:pPr>
              <w:jc w:val="center"/>
            </w:pPr>
            <w:r>
              <w:rPr>
                <w:rFonts w:hint="eastAsia"/>
              </w:rPr>
              <w:t>4</w:t>
            </w:r>
          </w:p>
        </w:tc>
        <w:tc>
          <w:tcPr>
            <w:tcW w:w="2566" w:type="dxa"/>
            <w:vAlign w:val="center"/>
          </w:tcPr>
          <w:p w14:paraId="6A3E16F5">
            <w:r>
              <w:rPr>
                <w:rFonts w:hint="eastAsia"/>
              </w:rPr>
              <w:t>大学生就业质量评价体系构建与实证研究—基于多维随机效应、改进G1-DEMATEL及K-Medoids聚类</w:t>
            </w:r>
          </w:p>
        </w:tc>
        <w:tc>
          <w:tcPr>
            <w:tcW w:w="1559" w:type="dxa"/>
            <w:vAlign w:val="center"/>
          </w:tcPr>
          <w:p w14:paraId="6B039895">
            <w:pPr>
              <w:rPr>
                <w:rFonts w:hint="eastAsia" w:eastAsiaTheme="minorEastAsia"/>
                <w:lang w:eastAsia="zh-CN"/>
              </w:rPr>
            </w:pPr>
            <w:r>
              <w:rPr>
                <w:rFonts w:hint="eastAsia"/>
              </w:rPr>
              <w:t>潘汝曦</w:t>
            </w:r>
            <w:r>
              <w:rPr>
                <w:rFonts w:hint="eastAsia"/>
                <w:lang w:eastAsia="zh-CN"/>
              </w:rPr>
              <w:t>，胡婷，郭萍萍</w:t>
            </w:r>
          </w:p>
        </w:tc>
        <w:tc>
          <w:tcPr>
            <w:tcW w:w="1134" w:type="dxa"/>
            <w:vAlign w:val="center"/>
          </w:tcPr>
          <w:p w14:paraId="04017555">
            <w:pPr>
              <w:jc w:val="center"/>
            </w:pPr>
            <w:r>
              <w:rPr>
                <w:rFonts w:hint="eastAsia"/>
              </w:rPr>
              <w:t>刘东海</w:t>
            </w:r>
          </w:p>
        </w:tc>
        <w:tc>
          <w:tcPr>
            <w:tcW w:w="1134" w:type="dxa"/>
            <w:vAlign w:val="center"/>
          </w:tcPr>
          <w:p w14:paraId="46FEF241">
            <w:pPr>
              <w:jc w:val="center"/>
            </w:pPr>
            <w:r>
              <w:rPr>
                <w:rFonts w:hint="eastAsia"/>
                <w:lang w:val="en-US" w:eastAsia="zh-CN"/>
              </w:rPr>
              <w:t>一</w:t>
            </w:r>
            <w:r>
              <w:rPr>
                <w:rFonts w:hint="eastAsia"/>
              </w:rPr>
              <w:t>等奖</w:t>
            </w:r>
          </w:p>
        </w:tc>
        <w:tc>
          <w:tcPr>
            <w:tcW w:w="1213" w:type="dxa"/>
            <w:noWrap/>
            <w:vAlign w:val="center"/>
          </w:tcPr>
          <w:p w14:paraId="3DA0802E">
            <w:pPr>
              <w:jc w:val="center"/>
            </w:pPr>
            <w:r>
              <w:rPr>
                <w:rFonts w:hint="eastAsia"/>
              </w:rPr>
              <w:t>是</w:t>
            </w:r>
          </w:p>
        </w:tc>
      </w:tr>
      <w:tr w14:paraId="0C5E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3F4BCCD0">
            <w:pPr>
              <w:jc w:val="center"/>
            </w:pPr>
            <w:r>
              <w:rPr>
                <w:rFonts w:hint="eastAsia"/>
              </w:rPr>
              <w:t>5</w:t>
            </w:r>
          </w:p>
        </w:tc>
        <w:tc>
          <w:tcPr>
            <w:tcW w:w="2566" w:type="dxa"/>
            <w:vAlign w:val="center"/>
          </w:tcPr>
          <w:p w14:paraId="59FD0F6B">
            <w:r>
              <w:rPr>
                <w:rFonts w:hint="eastAsia"/>
              </w:rPr>
              <w:t>数字惠普金融对农村多维贫困的减贫效应与作用机制 ——基于湖南省县域三维中介路径的实证分析</w:t>
            </w:r>
          </w:p>
        </w:tc>
        <w:tc>
          <w:tcPr>
            <w:tcW w:w="1559" w:type="dxa"/>
            <w:vAlign w:val="center"/>
          </w:tcPr>
          <w:p w14:paraId="5C455D20">
            <w:pPr>
              <w:rPr>
                <w:rFonts w:hint="eastAsia" w:eastAsiaTheme="minorEastAsia"/>
                <w:lang w:eastAsia="zh-CN"/>
              </w:rPr>
            </w:pPr>
            <w:r>
              <w:rPr>
                <w:rFonts w:hint="eastAsia"/>
              </w:rPr>
              <w:t>车露</w:t>
            </w:r>
            <w:r>
              <w:rPr>
                <w:rFonts w:hint="eastAsia"/>
                <w:lang w:eastAsia="zh-CN"/>
              </w:rPr>
              <w:t>，王宇婷，董思盈</w:t>
            </w:r>
          </w:p>
        </w:tc>
        <w:tc>
          <w:tcPr>
            <w:tcW w:w="1134" w:type="dxa"/>
            <w:vAlign w:val="center"/>
          </w:tcPr>
          <w:p w14:paraId="6C128BFC">
            <w:pPr>
              <w:jc w:val="center"/>
            </w:pPr>
            <w:r>
              <w:rPr>
                <w:rFonts w:hint="eastAsia"/>
              </w:rPr>
              <w:t>谭敏</w:t>
            </w:r>
          </w:p>
        </w:tc>
        <w:tc>
          <w:tcPr>
            <w:tcW w:w="1134" w:type="dxa"/>
            <w:vAlign w:val="center"/>
          </w:tcPr>
          <w:p w14:paraId="1E9129F3">
            <w:pPr>
              <w:jc w:val="center"/>
            </w:pPr>
            <w:r>
              <w:rPr>
                <w:rFonts w:hint="eastAsia"/>
                <w:lang w:val="en-US" w:eastAsia="zh-CN"/>
              </w:rPr>
              <w:t>一</w:t>
            </w:r>
            <w:r>
              <w:rPr>
                <w:rFonts w:hint="eastAsia"/>
              </w:rPr>
              <w:t>等奖</w:t>
            </w:r>
          </w:p>
        </w:tc>
        <w:tc>
          <w:tcPr>
            <w:tcW w:w="1213" w:type="dxa"/>
            <w:noWrap/>
            <w:vAlign w:val="center"/>
          </w:tcPr>
          <w:p w14:paraId="42031C3B">
            <w:pPr>
              <w:jc w:val="center"/>
            </w:pPr>
            <w:r>
              <w:rPr>
                <w:rFonts w:hint="eastAsia"/>
              </w:rPr>
              <w:t>是</w:t>
            </w:r>
          </w:p>
        </w:tc>
      </w:tr>
      <w:tr w14:paraId="2BB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BBDD63C">
            <w:pPr>
              <w:jc w:val="center"/>
            </w:pPr>
            <w:r>
              <w:rPr>
                <w:rFonts w:hint="eastAsia"/>
              </w:rPr>
              <w:t>6</w:t>
            </w:r>
          </w:p>
        </w:tc>
        <w:tc>
          <w:tcPr>
            <w:tcW w:w="2566" w:type="dxa"/>
            <w:vAlign w:val="center"/>
          </w:tcPr>
          <w:p w14:paraId="2CD09650">
            <w:r>
              <w:rPr>
                <w:rFonts w:hint="eastAsia"/>
              </w:rPr>
              <w:t>基于多分支优化LSTM的黄金价格预测与拐点探索</w:t>
            </w:r>
          </w:p>
        </w:tc>
        <w:tc>
          <w:tcPr>
            <w:tcW w:w="1559" w:type="dxa"/>
            <w:vAlign w:val="center"/>
          </w:tcPr>
          <w:p w14:paraId="59233EB9">
            <w:pPr>
              <w:rPr>
                <w:rFonts w:hint="eastAsia" w:eastAsiaTheme="minorEastAsia"/>
                <w:lang w:eastAsia="zh-CN"/>
              </w:rPr>
            </w:pPr>
            <w:r>
              <w:rPr>
                <w:rFonts w:hint="eastAsia"/>
              </w:rPr>
              <w:t>黄婉玲</w:t>
            </w:r>
            <w:r>
              <w:rPr>
                <w:rFonts w:hint="eastAsia"/>
                <w:lang w:eastAsia="zh-CN"/>
              </w:rPr>
              <w:t>，张晓刚，向科名</w:t>
            </w:r>
          </w:p>
        </w:tc>
        <w:tc>
          <w:tcPr>
            <w:tcW w:w="1134" w:type="dxa"/>
            <w:vAlign w:val="center"/>
          </w:tcPr>
          <w:p w14:paraId="382A19DF">
            <w:pPr>
              <w:jc w:val="center"/>
            </w:pPr>
            <w:r>
              <w:rPr>
                <w:rFonts w:hint="eastAsia"/>
              </w:rPr>
              <w:t>尹湘锋</w:t>
            </w:r>
          </w:p>
        </w:tc>
        <w:tc>
          <w:tcPr>
            <w:tcW w:w="1134" w:type="dxa"/>
            <w:vAlign w:val="center"/>
          </w:tcPr>
          <w:p w14:paraId="422F519C">
            <w:pPr>
              <w:jc w:val="center"/>
            </w:pPr>
            <w:r>
              <w:rPr>
                <w:rFonts w:hint="eastAsia"/>
              </w:rPr>
              <w:t>二等奖</w:t>
            </w:r>
          </w:p>
        </w:tc>
        <w:tc>
          <w:tcPr>
            <w:tcW w:w="1213" w:type="dxa"/>
            <w:noWrap/>
            <w:vAlign w:val="center"/>
          </w:tcPr>
          <w:p w14:paraId="2C5AA018">
            <w:pPr>
              <w:jc w:val="center"/>
            </w:pPr>
            <w:r>
              <w:rPr>
                <w:rFonts w:hint="eastAsia"/>
              </w:rPr>
              <w:t>是</w:t>
            </w:r>
          </w:p>
        </w:tc>
      </w:tr>
      <w:tr w14:paraId="07EF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7B2FD68D">
            <w:pPr>
              <w:jc w:val="center"/>
            </w:pPr>
            <w:r>
              <w:rPr>
                <w:rFonts w:hint="eastAsia"/>
              </w:rPr>
              <w:t>7</w:t>
            </w:r>
          </w:p>
        </w:tc>
        <w:tc>
          <w:tcPr>
            <w:tcW w:w="2566" w:type="dxa"/>
            <w:vAlign w:val="center"/>
          </w:tcPr>
          <w:p w14:paraId="7546D515">
            <w:r>
              <w:rPr>
                <w:rFonts w:hint="eastAsia"/>
              </w:rPr>
              <w:t>基本医疗保险对家庭消费结构影响——疫情前和疫情期间的的对比分析</w:t>
            </w:r>
          </w:p>
        </w:tc>
        <w:tc>
          <w:tcPr>
            <w:tcW w:w="1559" w:type="dxa"/>
            <w:vAlign w:val="center"/>
          </w:tcPr>
          <w:p w14:paraId="39697C31">
            <w:pPr>
              <w:rPr>
                <w:rFonts w:hint="eastAsia" w:eastAsiaTheme="minorEastAsia"/>
                <w:lang w:eastAsia="zh-CN"/>
              </w:rPr>
            </w:pPr>
            <w:r>
              <w:rPr>
                <w:rFonts w:hint="eastAsia"/>
              </w:rPr>
              <w:t>罗凤</w:t>
            </w:r>
            <w:r>
              <w:rPr>
                <w:rFonts w:hint="eastAsia"/>
                <w:lang w:eastAsia="zh-CN"/>
              </w:rPr>
              <w:t>，胡徽，张佳乐</w:t>
            </w:r>
          </w:p>
        </w:tc>
        <w:tc>
          <w:tcPr>
            <w:tcW w:w="1134" w:type="dxa"/>
            <w:vAlign w:val="center"/>
          </w:tcPr>
          <w:p w14:paraId="1ECE3D7E">
            <w:pPr>
              <w:jc w:val="center"/>
            </w:pPr>
            <w:r>
              <w:rPr>
                <w:rFonts w:hint="eastAsia"/>
              </w:rPr>
              <w:t>刘缅芳</w:t>
            </w:r>
          </w:p>
        </w:tc>
        <w:tc>
          <w:tcPr>
            <w:tcW w:w="1134" w:type="dxa"/>
            <w:vAlign w:val="center"/>
          </w:tcPr>
          <w:p w14:paraId="6919CE82">
            <w:pPr>
              <w:jc w:val="center"/>
            </w:pPr>
            <w:r>
              <w:rPr>
                <w:rFonts w:hint="eastAsia"/>
              </w:rPr>
              <w:t>二等奖</w:t>
            </w:r>
          </w:p>
        </w:tc>
        <w:tc>
          <w:tcPr>
            <w:tcW w:w="1213" w:type="dxa"/>
            <w:noWrap/>
            <w:vAlign w:val="center"/>
          </w:tcPr>
          <w:p w14:paraId="1E1432DC">
            <w:pPr>
              <w:jc w:val="center"/>
            </w:pPr>
            <w:r>
              <w:rPr>
                <w:rFonts w:hint="eastAsia"/>
              </w:rPr>
              <w:t>是</w:t>
            </w:r>
          </w:p>
        </w:tc>
      </w:tr>
      <w:tr w14:paraId="7202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1B659BE6">
            <w:pPr>
              <w:jc w:val="center"/>
            </w:pPr>
            <w:r>
              <w:rPr>
                <w:rFonts w:hint="eastAsia"/>
              </w:rPr>
              <w:t>8</w:t>
            </w:r>
          </w:p>
        </w:tc>
        <w:tc>
          <w:tcPr>
            <w:tcW w:w="2566" w:type="dxa"/>
            <w:vAlign w:val="center"/>
          </w:tcPr>
          <w:p w14:paraId="241A89FE">
            <w:r>
              <w:rPr>
                <w:rFonts w:hint="eastAsia"/>
              </w:rPr>
              <w:t>数护银发智防风险——基于CRNN有序分类模型的老年人糖尿病视网膜病变早筛体系与公共卫生政策优化研究</w:t>
            </w:r>
          </w:p>
        </w:tc>
        <w:tc>
          <w:tcPr>
            <w:tcW w:w="1559" w:type="dxa"/>
            <w:vAlign w:val="center"/>
          </w:tcPr>
          <w:p w14:paraId="292C9B09">
            <w:pPr>
              <w:rPr>
                <w:rFonts w:hint="eastAsia" w:eastAsiaTheme="minorEastAsia"/>
                <w:lang w:eastAsia="zh-CN"/>
              </w:rPr>
            </w:pPr>
            <w:r>
              <w:rPr>
                <w:rFonts w:hint="eastAsia"/>
              </w:rPr>
              <w:t>杨宁果</w:t>
            </w:r>
            <w:r>
              <w:rPr>
                <w:rFonts w:hint="eastAsia"/>
                <w:lang w:eastAsia="zh-CN"/>
              </w:rPr>
              <w:t>，祁媄媄，匡恒</w:t>
            </w:r>
          </w:p>
        </w:tc>
        <w:tc>
          <w:tcPr>
            <w:tcW w:w="1134" w:type="dxa"/>
            <w:vAlign w:val="center"/>
          </w:tcPr>
          <w:p w14:paraId="2F445FDE">
            <w:pPr>
              <w:jc w:val="center"/>
            </w:pPr>
            <w:r>
              <w:rPr>
                <w:rFonts w:hint="eastAsia"/>
              </w:rPr>
              <w:t>谭敏</w:t>
            </w:r>
          </w:p>
        </w:tc>
        <w:tc>
          <w:tcPr>
            <w:tcW w:w="1134" w:type="dxa"/>
            <w:vAlign w:val="center"/>
          </w:tcPr>
          <w:p w14:paraId="6D1E98F1">
            <w:pPr>
              <w:jc w:val="center"/>
            </w:pPr>
            <w:r>
              <w:rPr>
                <w:rFonts w:hint="eastAsia"/>
                <w:lang w:val="en-US" w:eastAsia="zh-CN"/>
              </w:rPr>
              <w:t>二</w:t>
            </w:r>
            <w:r>
              <w:rPr>
                <w:rFonts w:hint="eastAsia"/>
              </w:rPr>
              <w:t>等奖</w:t>
            </w:r>
          </w:p>
        </w:tc>
        <w:tc>
          <w:tcPr>
            <w:tcW w:w="1213" w:type="dxa"/>
            <w:noWrap/>
            <w:vAlign w:val="center"/>
          </w:tcPr>
          <w:p w14:paraId="49DE58D3">
            <w:pPr>
              <w:jc w:val="center"/>
              <w:rPr>
                <w:rFonts w:hint="eastAsia" w:eastAsiaTheme="minorEastAsia"/>
                <w:lang w:eastAsia="zh-CN"/>
              </w:rPr>
            </w:pPr>
            <w:r>
              <w:rPr>
                <w:rFonts w:hint="eastAsia"/>
                <w:lang w:val="en-US" w:eastAsia="zh-CN"/>
              </w:rPr>
              <w:t>是</w:t>
            </w:r>
          </w:p>
        </w:tc>
      </w:tr>
      <w:tr w14:paraId="6D2F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1FFDE54">
            <w:pPr>
              <w:jc w:val="center"/>
            </w:pPr>
            <w:r>
              <w:rPr>
                <w:rFonts w:hint="eastAsia"/>
              </w:rPr>
              <w:t>9</w:t>
            </w:r>
          </w:p>
        </w:tc>
        <w:tc>
          <w:tcPr>
            <w:tcW w:w="2566" w:type="dxa"/>
            <w:vAlign w:val="center"/>
          </w:tcPr>
          <w:p w14:paraId="70010BB6">
            <w:r>
              <w:rPr>
                <w:rFonts w:hint="eastAsia"/>
              </w:rPr>
              <w:t>健康中国战略下的“适度照料”：基于失能聚类的非线性效应测算与政策模拟</w:t>
            </w:r>
          </w:p>
        </w:tc>
        <w:tc>
          <w:tcPr>
            <w:tcW w:w="1559" w:type="dxa"/>
            <w:vAlign w:val="center"/>
          </w:tcPr>
          <w:p w14:paraId="732B4518">
            <w:pPr>
              <w:rPr>
                <w:rFonts w:hint="eastAsia" w:eastAsiaTheme="minorEastAsia"/>
                <w:lang w:eastAsia="zh-CN"/>
              </w:rPr>
            </w:pPr>
            <w:r>
              <w:rPr>
                <w:rFonts w:hint="eastAsia"/>
              </w:rPr>
              <w:t>胡嘉凌</w:t>
            </w:r>
            <w:r>
              <w:rPr>
                <w:rFonts w:hint="eastAsia"/>
                <w:lang w:eastAsia="zh-CN"/>
              </w:rPr>
              <w:t>，熊瑶，唐瑾怡</w:t>
            </w:r>
          </w:p>
        </w:tc>
        <w:tc>
          <w:tcPr>
            <w:tcW w:w="1134" w:type="dxa"/>
            <w:vAlign w:val="center"/>
          </w:tcPr>
          <w:p w14:paraId="5E068CD9">
            <w:pPr>
              <w:jc w:val="center"/>
            </w:pPr>
            <w:r>
              <w:rPr>
                <w:rFonts w:hint="eastAsia"/>
              </w:rPr>
              <w:t>李正阳</w:t>
            </w:r>
          </w:p>
        </w:tc>
        <w:tc>
          <w:tcPr>
            <w:tcW w:w="1134" w:type="dxa"/>
            <w:vAlign w:val="center"/>
          </w:tcPr>
          <w:p w14:paraId="3C5646A9">
            <w:pPr>
              <w:jc w:val="center"/>
            </w:pPr>
            <w:r>
              <w:rPr>
                <w:rFonts w:hint="eastAsia"/>
                <w:lang w:val="en-US" w:eastAsia="zh-CN"/>
              </w:rPr>
              <w:t>二</w:t>
            </w:r>
            <w:r>
              <w:rPr>
                <w:rFonts w:hint="eastAsia"/>
              </w:rPr>
              <w:t>等奖</w:t>
            </w:r>
          </w:p>
        </w:tc>
        <w:tc>
          <w:tcPr>
            <w:tcW w:w="1213" w:type="dxa"/>
            <w:noWrap/>
            <w:vAlign w:val="center"/>
          </w:tcPr>
          <w:p w14:paraId="54E19577">
            <w:pPr>
              <w:jc w:val="center"/>
              <w:rPr>
                <w:rFonts w:hint="eastAsia" w:eastAsiaTheme="minorEastAsia"/>
                <w:lang w:eastAsia="zh-CN"/>
              </w:rPr>
            </w:pPr>
            <w:r>
              <w:rPr>
                <w:rFonts w:hint="eastAsia"/>
                <w:lang w:val="en-US" w:eastAsia="zh-CN"/>
              </w:rPr>
              <w:t>是</w:t>
            </w:r>
          </w:p>
        </w:tc>
      </w:tr>
      <w:tr w14:paraId="3282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12D2E6BB">
            <w:pPr>
              <w:jc w:val="center"/>
            </w:pPr>
            <w:r>
              <w:rPr>
                <w:rFonts w:hint="eastAsia"/>
              </w:rPr>
              <w:t>10</w:t>
            </w:r>
          </w:p>
        </w:tc>
        <w:tc>
          <w:tcPr>
            <w:tcW w:w="2566" w:type="dxa"/>
            <w:vAlign w:val="center"/>
          </w:tcPr>
          <w:p w14:paraId="3FEA405E">
            <w:r>
              <w:rPr>
                <w:rFonts w:hint="eastAsia"/>
              </w:rPr>
              <w:t>基于机器学习的邵阳市空气质量指数时间变化特征分析及预测</w:t>
            </w:r>
          </w:p>
        </w:tc>
        <w:tc>
          <w:tcPr>
            <w:tcW w:w="1559" w:type="dxa"/>
            <w:vAlign w:val="center"/>
          </w:tcPr>
          <w:p w14:paraId="18B424FA">
            <w:pPr>
              <w:rPr>
                <w:rFonts w:hint="eastAsia" w:eastAsiaTheme="minorEastAsia"/>
                <w:lang w:eastAsia="zh-CN"/>
              </w:rPr>
            </w:pPr>
            <w:r>
              <w:rPr>
                <w:rFonts w:hint="eastAsia"/>
              </w:rPr>
              <w:t>刘佳怡</w:t>
            </w:r>
            <w:r>
              <w:rPr>
                <w:rFonts w:hint="eastAsia"/>
                <w:lang w:eastAsia="zh-CN"/>
              </w:rPr>
              <w:t>，罗欣荣，徐思思</w:t>
            </w:r>
          </w:p>
        </w:tc>
        <w:tc>
          <w:tcPr>
            <w:tcW w:w="1134" w:type="dxa"/>
            <w:vAlign w:val="center"/>
          </w:tcPr>
          <w:p w14:paraId="51FB4198">
            <w:pPr>
              <w:jc w:val="center"/>
            </w:pPr>
            <w:r>
              <w:rPr>
                <w:rFonts w:hint="eastAsia"/>
              </w:rPr>
              <w:t>曾石林</w:t>
            </w:r>
          </w:p>
        </w:tc>
        <w:tc>
          <w:tcPr>
            <w:tcW w:w="1134" w:type="dxa"/>
            <w:vAlign w:val="center"/>
          </w:tcPr>
          <w:p w14:paraId="2F103598">
            <w:pPr>
              <w:jc w:val="center"/>
            </w:pPr>
            <w:r>
              <w:rPr>
                <w:rFonts w:hint="eastAsia"/>
                <w:lang w:val="en-US" w:eastAsia="zh-CN"/>
              </w:rPr>
              <w:t>二</w:t>
            </w:r>
            <w:r>
              <w:rPr>
                <w:rFonts w:hint="eastAsia"/>
              </w:rPr>
              <w:t>等奖</w:t>
            </w:r>
          </w:p>
        </w:tc>
        <w:tc>
          <w:tcPr>
            <w:tcW w:w="1213" w:type="dxa"/>
            <w:noWrap/>
            <w:vAlign w:val="center"/>
          </w:tcPr>
          <w:p w14:paraId="1BE4C5BD">
            <w:pPr>
              <w:jc w:val="center"/>
              <w:rPr>
                <w:rFonts w:hint="eastAsia" w:eastAsiaTheme="minorEastAsia"/>
                <w:lang w:eastAsia="zh-CN"/>
              </w:rPr>
            </w:pPr>
            <w:r>
              <w:rPr>
                <w:rFonts w:hint="eastAsia"/>
                <w:lang w:val="en-US" w:eastAsia="zh-CN"/>
              </w:rPr>
              <w:t>是</w:t>
            </w:r>
          </w:p>
        </w:tc>
      </w:tr>
      <w:tr w14:paraId="5FC0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06C54848">
            <w:pPr>
              <w:jc w:val="center"/>
            </w:pPr>
            <w:r>
              <w:rPr>
                <w:rFonts w:hint="eastAsia"/>
              </w:rPr>
              <w:t>11</w:t>
            </w:r>
          </w:p>
        </w:tc>
        <w:tc>
          <w:tcPr>
            <w:tcW w:w="2566" w:type="dxa"/>
            <w:vAlign w:val="center"/>
          </w:tcPr>
          <w:p w14:paraId="5972B24B">
            <w:r>
              <w:rPr>
                <w:rFonts w:hint="eastAsia"/>
              </w:rPr>
              <w:t>基于改进动态耦合协调度模型进行湖南省各市州新质生产力与碳排放耦合协调的时空演变特征探究与障碍组态分析</w:t>
            </w:r>
          </w:p>
        </w:tc>
        <w:tc>
          <w:tcPr>
            <w:tcW w:w="1559" w:type="dxa"/>
            <w:vAlign w:val="center"/>
          </w:tcPr>
          <w:p w14:paraId="202ED3AB">
            <w:pPr>
              <w:rPr>
                <w:rFonts w:hint="eastAsia" w:eastAsiaTheme="minorEastAsia"/>
                <w:lang w:eastAsia="zh-CN"/>
              </w:rPr>
            </w:pPr>
            <w:r>
              <w:rPr>
                <w:rFonts w:hint="eastAsia"/>
              </w:rPr>
              <w:t>万馨</w:t>
            </w:r>
            <w:r>
              <w:rPr>
                <w:rFonts w:hint="eastAsia"/>
                <w:lang w:eastAsia="zh-CN"/>
              </w:rPr>
              <w:t>，肖玉芯，韩淑阁</w:t>
            </w:r>
          </w:p>
        </w:tc>
        <w:tc>
          <w:tcPr>
            <w:tcW w:w="1134" w:type="dxa"/>
            <w:vAlign w:val="center"/>
          </w:tcPr>
          <w:p w14:paraId="3F7B1A97">
            <w:pPr>
              <w:jc w:val="center"/>
            </w:pPr>
            <w:r>
              <w:rPr>
                <w:rFonts w:hint="eastAsia"/>
              </w:rPr>
              <w:t>王艳</w:t>
            </w:r>
          </w:p>
        </w:tc>
        <w:tc>
          <w:tcPr>
            <w:tcW w:w="1134" w:type="dxa"/>
            <w:vAlign w:val="center"/>
          </w:tcPr>
          <w:p w14:paraId="70B7FA07">
            <w:pPr>
              <w:jc w:val="center"/>
            </w:pPr>
            <w:r>
              <w:rPr>
                <w:rFonts w:hint="eastAsia"/>
                <w:lang w:val="en-US" w:eastAsia="zh-CN"/>
              </w:rPr>
              <w:t>二</w:t>
            </w:r>
            <w:r>
              <w:rPr>
                <w:rFonts w:hint="eastAsia"/>
              </w:rPr>
              <w:t>等奖</w:t>
            </w:r>
          </w:p>
        </w:tc>
        <w:tc>
          <w:tcPr>
            <w:tcW w:w="1213" w:type="dxa"/>
            <w:noWrap/>
            <w:vAlign w:val="center"/>
          </w:tcPr>
          <w:p w14:paraId="5CFFE351">
            <w:pPr>
              <w:jc w:val="center"/>
              <w:rPr>
                <w:rFonts w:hint="eastAsia" w:eastAsiaTheme="minorEastAsia"/>
                <w:lang w:eastAsia="zh-CN"/>
              </w:rPr>
            </w:pPr>
            <w:r>
              <w:rPr>
                <w:rFonts w:hint="eastAsia"/>
                <w:lang w:val="en-US" w:eastAsia="zh-CN"/>
              </w:rPr>
              <w:t>是</w:t>
            </w:r>
          </w:p>
        </w:tc>
      </w:tr>
      <w:tr w14:paraId="0F96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178DEEED">
            <w:pPr>
              <w:jc w:val="center"/>
            </w:pPr>
            <w:r>
              <w:rPr>
                <w:rFonts w:hint="eastAsia"/>
              </w:rPr>
              <w:t>12</w:t>
            </w:r>
          </w:p>
        </w:tc>
        <w:tc>
          <w:tcPr>
            <w:tcW w:w="2566" w:type="dxa"/>
            <w:vAlign w:val="center"/>
          </w:tcPr>
          <w:p w14:paraId="3B13B405">
            <w:r>
              <w:rPr>
                <w:rFonts w:hint="eastAsia"/>
              </w:rPr>
              <w:t>HCCDeconv：基于cfDNA甲基化反卷积的肝癌无创早筛与动态监测模型研究</w:t>
            </w:r>
          </w:p>
        </w:tc>
        <w:tc>
          <w:tcPr>
            <w:tcW w:w="1559" w:type="dxa"/>
            <w:vAlign w:val="center"/>
          </w:tcPr>
          <w:p w14:paraId="7DEDE6F3">
            <w:pPr>
              <w:rPr>
                <w:rFonts w:hint="eastAsia" w:eastAsiaTheme="minorEastAsia"/>
                <w:lang w:eastAsia="zh-CN"/>
              </w:rPr>
            </w:pPr>
            <w:r>
              <w:rPr>
                <w:rFonts w:hint="eastAsia"/>
              </w:rPr>
              <w:t>杨米</w:t>
            </w:r>
            <w:r>
              <w:rPr>
                <w:rFonts w:hint="eastAsia"/>
                <w:lang w:eastAsia="zh-CN"/>
              </w:rPr>
              <w:t>，黄雨甜，钟奇慧</w:t>
            </w:r>
          </w:p>
        </w:tc>
        <w:tc>
          <w:tcPr>
            <w:tcW w:w="1134" w:type="dxa"/>
            <w:vAlign w:val="center"/>
          </w:tcPr>
          <w:p w14:paraId="2AC1EEE4">
            <w:pPr>
              <w:jc w:val="center"/>
            </w:pPr>
            <w:r>
              <w:rPr>
                <w:rFonts w:hint="eastAsia"/>
              </w:rPr>
              <w:t>尹湘锋</w:t>
            </w:r>
          </w:p>
        </w:tc>
        <w:tc>
          <w:tcPr>
            <w:tcW w:w="1134" w:type="dxa"/>
            <w:vAlign w:val="center"/>
          </w:tcPr>
          <w:p w14:paraId="6CF668FB">
            <w:pPr>
              <w:jc w:val="center"/>
            </w:pPr>
            <w:r>
              <w:rPr>
                <w:rFonts w:hint="eastAsia"/>
                <w:lang w:val="en-US" w:eastAsia="zh-CN"/>
              </w:rPr>
              <w:t>二</w:t>
            </w:r>
            <w:r>
              <w:rPr>
                <w:rFonts w:hint="eastAsia"/>
              </w:rPr>
              <w:t>等奖</w:t>
            </w:r>
          </w:p>
        </w:tc>
        <w:tc>
          <w:tcPr>
            <w:tcW w:w="1213" w:type="dxa"/>
            <w:noWrap/>
            <w:vAlign w:val="center"/>
          </w:tcPr>
          <w:p w14:paraId="44266250">
            <w:pPr>
              <w:jc w:val="center"/>
              <w:rPr>
                <w:rFonts w:hint="eastAsia" w:eastAsiaTheme="minorEastAsia"/>
                <w:lang w:eastAsia="zh-CN"/>
              </w:rPr>
            </w:pPr>
            <w:r>
              <w:rPr>
                <w:rFonts w:hint="eastAsia"/>
                <w:lang w:val="en-US" w:eastAsia="zh-CN"/>
              </w:rPr>
              <w:t>是</w:t>
            </w:r>
          </w:p>
        </w:tc>
      </w:tr>
      <w:tr w14:paraId="7C9D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ABEF4E4">
            <w:pPr>
              <w:jc w:val="center"/>
              <w:rPr>
                <w:rFonts w:hint="default" w:eastAsiaTheme="minorEastAsia"/>
                <w:lang w:val="en-US" w:eastAsia="zh-CN"/>
              </w:rPr>
            </w:pPr>
            <w:r>
              <w:rPr>
                <w:rFonts w:hint="eastAsia"/>
                <w:lang w:val="en-US" w:eastAsia="zh-CN"/>
              </w:rPr>
              <w:t>13</w:t>
            </w:r>
          </w:p>
        </w:tc>
        <w:tc>
          <w:tcPr>
            <w:tcW w:w="2566" w:type="dxa"/>
            <w:vAlign w:val="center"/>
          </w:tcPr>
          <w:p w14:paraId="046FBDCA">
            <w:pPr>
              <w:rPr>
                <w:rFonts w:hint="eastAsia"/>
              </w:rPr>
            </w:pPr>
            <w:r>
              <w:rPr>
                <w:rFonts w:hint="eastAsia"/>
              </w:rPr>
              <w:t>长株潭城市群水资源承载力的时空格局及其与经济发展的匹配研究</w:t>
            </w:r>
          </w:p>
        </w:tc>
        <w:tc>
          <w:tcPr>
            <w:tcW w:w="1559" w:type="dxa"/>
            <w:vAlign w:val="center"/>
          </w:tcPr>
          <w:p w14:paraId="35781518">
            <w:pPr>
              <w:rPr>
                <w:rFonts w:hint="eastAsia" w:eastAsiaTheme="minorEastAsia"/>
                <w:lang w:eastAsia="zh-CN"/>
              </w:rPr>
            </w:pPr>
            <w:r>
              <w:rPr>
                <w:rFonts w:hint="eastAsia"/>
              </w:rPr>
              <w:t>袁欣睿</w:t>
            </w:r>
            <w:r>
              <w:rPr>
                <w:rFonts w:hint="eastAsia"/>
                <w:lang w:eastAsia="zh-CN"/>
              </w:rPr>
              <w:t>，邓家丽，刘安琦</w:t>
            </w:r>
          </w:p>
        </w:tc>
        <w:tc>
          <w:tcPr>
            <w:tcW w:w="1134" w:type="dxa"/>
            <w:vAlign w:val="center"/>
          </w:tcPr>
          <w:p w14:paraId="2ADB0613">
            <w:pPr>
              <w:jc w:val="center"/>
              <w:rPr>
                <w:rFonts w:hint="eastAsia"/>
              </w:rPr>
            </w:pPr>
            <w:r>
              <w:rPr>
                <w:rFonts w:hint="eastAsia"/>
              </w:rPr>
              <w:t>刘缅芳</w:t>
            </w:r>
          </w:p>
        </w:tc>
        <w:tc>
          <w:tcPr>
            <w:tcW w:w="1134" w:type="dxa"/>
            <w:vAlign w:val="center"/>
          </w:tcPr>
          <w:p w14:paraId="3AC87BD4">
            <w:pPr>
              <w:jc w:val="center"/>
              <w:rPr>
                <w:rFonts w:hint="eastAsia"/>
              </w:rPr>
            </w:pPr>
            <w:r>
              <w:rPr>
                <w:rFonts w:hint="eastAsia"/>
                <w:lang w:val="en-US" w:eastAsia="zh-CN"/>
              </w:rPr>
              <w:t>二</w:t>
            </w:r>
            <w:r>
              <w:rPr>
                <w:rFonts w:hint="eastAsia"/>
              </w:rPr>
              <w:t>等奖</w:t>
            </w:r>
          </w:p>
        </w:tc>
        <w:tc>
          <w:tcPr>
            <w:tcW w:w="1213" w:type="dxa"/>
            <w:noWrap/>
            <w:vAlign w:val="center"/>
          </w:tcPr>
          <w:p w14:paraId="65DAC94F">
            <w:pPr>
              <w:jc w:val="center"/>
              <w:rPr>
                <w:rFonts w:hint="eastAsia" w:eastAsiaTheme="minorEastAsia"/>
                <w:lang w:val="en-US" w:eastAsia="zh-CN"/>
              </w:rPr>
            </w:pPr>
            <w:r>
              <w:rPr>
                <w:rFonts w:hint="eastAsia"/>
                <w:lang w:val="en-US" w:eastAsia="zh-CN"/>
              </w:rPr>
              <w:t>是</w:t>
            </w:r>
          </w:p>
        </w:tc>
      </w:tr>
      <w:tr w14:paraId="0C23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EA9BA93">
            <w:pPr>
              <w:jc w:val="center"/>
              <w:rPr>
                <w:rFonts w:hint="default"/>
                <w:lang w:val="en-US" w:eastAsia="zh-CN"/>
              </w:rPr>
            </w:pPr>
            <w:r>
              <w:rPr>
                <w:rFonts w:hint="eastAsia"/>
                <w:lang w:val="en-US" w:eastAsia="zh-CN"/>
              </w:rPr>
              <w:t>14</w:t>
            </w:r>
          </w:p>
        </w:tc>
        <w:tc>
          <w:tcPr>
            <w:tcW w:w="2566" w:type="dxa"/>
            <w:vAlign w:val="center"/>
          </w:tcPr>
          <w:p w14:paraId="0AA89977">
            <w:pPr>
              <w:rPr>
                <w:rFonts w:hint="eastAsia"/>
              </w:rPr>
            </w:pPr>
            <w:r>
              <w:rPr>
                <w:rFonts w:hint="eastAsia"/>
              </w:rPr>
              <w:t>人口迁移视角下老龄化对我国社会经济发展的影响——基于省际数据分析</w:t>
            </w:r>
          </w:p>
        </w:tc>
        <w:tc>
          <w:tcPr>
            <w:tcW w:w="1559" w:type="dxa"/>
            <w:vAlign w:val="center"/>
          </w:tcPr>
          <w:p w14:paraId="1E21BB7A">
            <w:pPr>
              <w:rPr>
                <w:rFonts w:hint="eastAsia" w:eastAsiaTheme="minorEastAsia"/>
                <w:lang w:eastAsia="zh-CN"/>
              </w:rPr>
            </w:pPr>
            <w:r>
              <w:rPr>
                <w:rFonts w:hint="eastAsia"/>
              </w:rPr>
              <w:t>刘静</w:t>
            </w:r>
            <w:r>
              <w:rPr>
                <w:rFonts w:hint="eastAsia"/>
                <w:lang w:eastAsia="zh-CN"/>
              </w:rPr>
              <w:t>，周慧玲，罗嘉霈</w:t>
            </w:r>
          </w:p>
        </w:tc>
        <w:tc>
          <w:tcPr>
            <w:tcW w:w="1134" w:type="dxa"/>
            <w:vAlign w:val="center"/>
          </w:tcPr>
          <w:p w14:paraId="79A9DAB0">
            <w:pPr>
              <w:jc w:val="center"/>
              <w:rPr>
                <w:rFonts w:hint="eastAsia"/>
              </w:rPr>
            </w:pPr>
            <w:r>
              <w:rPr>
                <w:rFonts w:hint="eastAsia"/>
              </w:rPr>
              <w:t>刘缅芳</w:t>
            </w:r>
          </w:p>
        </w:tc>
        <w:tc>
          <w:tcPr>
            <w:tcW w:w="1134" w:type="dxa"/>
            <w:vAlign w:val="center"/>
          </w:tcPr>
          <w:p w14:paraId="184956E0">
            <w:pPr>
              <w:jc w:val="center"/>
              <w:rPr>
                <w:rFonts w:hint="eastAsia"/>
              </w:rPr>
            </w:pPr>
            <w:r>
              <w:rPr>
                <w:rFonts w:hint="eastAsia"/>
                <w:lang w:val="en-US" w:eastAsia="zh-CN"/>
              </w:rPr>
              <w:t>三</w:t>
            </w:r>
            <w:r>
              <w:rPr>
                <w:rFonts w:hint="eastAsia"/>
              </w:rPr>
              <w:t>等奖</w:t>
            </w:r>
          </w:p>
        </w:tc>
        <w:tc>
          <w:tcPr>
            <w:tcW w:w="1213" w:type="dxa"/>
            <w:noWrap/>
            <w:vAlign w:val="center"/>
          </w:tcPr>
          <w:p w14:paraId="5093D789">
            <w:pPr>
              <w:jc w:val="center"/>
              <w:rPr>
                <w:rFonts w:hint="eastAsia" w:eastAsiaTheme="minorEastAsia"/>
                <w:lang w:val="en-US" w:eastAsia="zh-CN"/>
              </w:rPr>
            </w:pPr>
            <w:r>
              <w:rPr>
                <w:rFonts w:hint="eastAsia"/>
                <w:lang w:val="en-US" w:eastAsia="zh-CN"/>
              </w:rPr>
              <w:t>是</w:t>
            </w:r>
          </w:p>
        </w:tc>
      </w:tr>
      <w:tr w14:paraId="7460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70279EBE">
            <w:pPr>
              <w:jc w:val="center"/>
              <w:rPr>
                <w:rFonts w:hint="default"/>
                <w:lang w:val="en-US" w:eastAsia="zh-CN"/>
              </w:rPr>
            </w:pPr>
            <w:r>
              <w:rPr>
                <w:rFonts w:hint="eastAsia"/>
                <w:lang w:val="en-US" w:eastAsia="zh-CN"/>
              </w:rPr>
              <w:t>15</w:t>
            </w:r>
          </w:p>
        </w:tc>
        <w:tc>
          <w:tcPr>
            <w:tcW w:w="2566" w:type="dxa"/>
            <w:vAlign w:val="center"/>
          </w:tcPr>
          <w:p w14:paraId="42A0CF15">
            <w:pPr>
              <w:rPr>
                <w:rFonts w:hint="eastAsia"/>
              </w:rPr>
            </w:pPr>
            <w:r>
              <w:rPr>
                <w:rFonts w:hint="eastAsia"/>
              </w:rPr>
              <w:t>数字治理战略背景下网络用户算法抵抗行为的统计建模研究</w:t>
            </w:r>
          </w:p>
        </w:tc>
        <w:tc>
          <w:tcPr>
            <w:tcW w:w="1559" w:type="dxa"/>
            <w:vAlign w:val="center"/>
          </w:tcPr>
          <w:p w14:paraId="79DC76E6">
            <w:pPr>
              <w:rPr>
                <w:rFonts w:hint="eastAsia" w:eastAsiaTheme="minorEastAsia"/>
                <w:lang w:eastAsia="zh-CN"/>
              </w:rPr>
            </w:pPr>
            <w:r>
              <w:rPr>
                <w:rFonts w:hint="eastAsia"/>
              </w:rPr>
              <w:t>彭湘连</w:t>
            </w:r>
            <w:r>
              <w:rPr>
                <w:rFonts w:hint="eastAsia"/>
                <w:lang w:eastAsia="zh-CN"/>
              </w:rPr>
              <w:t>，蒋梓瑛，吕明亮</w:t>
            </w:r>
          </w:p>
        </w:tc>
        <w:tc>
          <w:tcPr>
            <w:tcW w:w="1134" w:type="dxa"/>
            <w:vAlign w:val="center"/>
          </w:tcPr>
          <w:p w14:paraId="738B6D56">
            <w:pPr>
              <w:jc w:val="center"/>
              <w:rPr>
                <w:rFonts w:hint="eastAsia"/>
              </w:rPr>
            </w:pPr>
            <w:r>
              <w:rPr>
                <w:rFonts w:hint="eastAsia"/>
              </w:rPr>
              <w:t>袁玮鸿</w:t>
            </w:r>
          </w:p>
        </w:tc>
        <w:tc>
          <w:tcPr>
            <w:tcW w:w="1134" w:type="dxa"/>
            <w:vAlign w:val="center"/>
          </w:tcPr>
          <w:p w14:paraId="3BCAAD56">
            <w:pPr>
              <w:jc w:val="center"/>
              <w:rPr>
                <w:rFonts w:hint="eastAsia"/>
              </w:rPr>
            </w:pPr>
            <w:r>
              <w:rPr>
                <w:rFonts w:hint="eastAsia"/>
                <w:lang w:val="en-US" w:eastAsia="zh-CN"/>
              </w:rPr>
              <w:t>三</w:t>
            </w:r>
            <w:r>
              <w:rPr>
                <w:rFonts w:hint="eastAsia"/>
              </w:rPr>
              <w:t>等奖</w:t>
            </w:r>
          </w:p>
        </w:tc>
        <w:tc>
          <w:tcPr>
            <w:tcW w:w="1213" w:type="dxa"/>
            <w:noWrap/>
            <w:vAlign w:val="center"/>
          </w:tcPr>
          <w:p w14:paraId="3FA0B478">
            <w:pPr>
              <w:jc w:val="center"/>
              <w:rPr>
                <w:rFonts w:hint="eastAsia" w:eastAsiaTheme="minorEastAsia"/>
                <w:lang w:val="en-US" w:eastAsia="zh-CN"/>
              </w:rPr>
            </w:pPr>
            <w:r>
              <w:rPr>
                <w:rFonts w:hint="eastAsia"/>
                <w:lang w:val="en-US" w:eastAsia="zh-CN"/>
              </w:rPr>
              <w:t>是</w:t>
            </w:r>
          </w:p>
        </w:tc>
      </w:tr>
      <w:tr w14:paraId="2DEE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5BE8EEBD">
            <w:pPr>
              <w:tabs>
                <w:tab w:val="left" w:pos="212"/>
              </w:tabs>
              <w:jc w:val="left"/>
              <w:rPr>
                <w:rFonts w:hint="default"/>
                <w:lang w:val="en-US" w:eastAsia="zh-CN"/>
              </w:rPr>
            </w:pPr>
            <w:r>
              <w:rPr>
                <w:rFonts w:hint="eastAsia"/>
                <w:lang w:val="en-US" w:eastAsia="zh-CN"/>
              </w:rPr>
              <w:tab/>
            </w:r>
            <w:r>
              <w:rPr>
                <w:rFonts w:hint="eastAsia"/>
                <w:lang w:val="en-US" w:eastAsia="zh-CN"/>
              </w:rPr>
              <w:t>16</w:t>
            </w:r>
          </w:p>
        </w:tc>
        <w:tc>
          <w:tcPr>
            <w:tcW w:w="2566" w:type="dxa"/>
            <w:vAlign w:val="center"/>
          </w:tcPr>
          <w:p w14:paraId="5CE80A6C">
            <w:pPr>
              <w:rPr>
                <w:rFonts w:hint="eastAsia"/>
              </w:rPr>
            </w:pPr>
            <w:r>
              <w:rPr>
                <w:rFonts w:hint="eastAsia"/>
              </w:rPr>
              <w:t>基于XGBoost与SHAP的学业预测偏差测度、归因与矫正</w:t>
            </w:r>
          </w:p>
        </w:tc>
        <w:tc>
          <w:tcPr>
            <w:tcW w:w="1559" w:type="dxa"/>
            <w:vAlign w:val="center"/>
          </w:tcPr>
          <w:p w14:paraId="099E26C9">
            <w:pPr>
              <w:rPr>
                <w:rFonts w:hint="eastAsia" w:eastAsiaTheme="minorEastAsia"/>
                <w:lang w:eastAsia="zh-CN"/>
              </w:rPr>
            </w:pPr>
            <w:r>
              <w:rPr>
                <w:rFonts w:hint="eastAsia"/>
              </w:rPr>
              <w:t>李思彤</w:t>
            </w:r>
            <w:r>
              <w:rPr>
                <w:rFonts w:hint="eastAsia"/>
                <w:lang w:eastAsia="zh-CN"/>
              </w:rPr>
              <w:t>，王祎璇，魏云婷</w:t>
            </w:r>
          </w:p>
        </w:tc>
        <w:tc>
          <w:tcPr>
            <w:tcW w:w="1134" w:type="dxa"/>
            <w:vAlign w:val="center"/>
          </w:tcPr>
          <w:p w14:paraId="11917C24">
            <w:pPr>
              <w:jc w:val="center"/>
              <w:rPr>
                <w:rFonts w:hint="eastAsia" w:eastAsiaTheme="minorEastAsia"/>
                <w:lang w:eastAsia="zh-CN"/>
              </w:rPr>
            </w:pPr>
            <w:r>
              <w:rPr>
                <w:rFonts w:hint="eastAsia"/>
                <w:lang w:val="en-US" w:eastAsia="zh-CN"/>
              </w:rPr>
              <w:t>胡 杏</w:t>
            </w:r>
          </w:p>
        </w:tc>
        <w:tc>
          <w:tcPr>
            <w:tcW w:w="1134" w:type="dxa"/>
            <w:vAlign w:val="center"/>
          </w:tcPr>
          <w:p w14:paraId="5808D119">
            <w:pPr>
              <w:jc w:val="center"/>
              <w:rPr>
                <w:rFonts w:hint="eastAsia"/>
              </w:rPr>
            </w:pPr>
            <w:r>
              <w:rPr>
                <w:rFonts w:hint="eastAsia"/>
                <w:lang w:val="en-US" w:eastAsia="zh-CN"/>
              </w:rPr>
              <w:t>三</w:t>
            </w:r>
            <w:r>
              <w:rPr>
                <w:rFonts w:hint="eastAsia"/>
              </w:rPr>
              <w:t>等奖</w:t>
            </w:r>
          </w:p>
        </w:tc>
        <w:tc>
          <w:tcPr>
            <w:tcW w:w="1213" w:type="dxa"/>
            <w:noWrap/>
            <w:vAlign w:val="center"/>
          </w:tcPr>
          <w:p w14:paraId="4016A255">
            <w:pPr>
              <w:jc w:val="center"/>
              <w:rPr>
                <w:rFonts w:hint="eastAsia" w:eastAsiaTheme="minorEastAsia"/>
                <w:lang w:val="en-US" w:eastAsia="zh-CN"/>
              </w:rPr>
            </w:pPr>
            <w:r>
              <w:rPr>
                <w:rFonts w:hint="eastAsia"/>
                <w:lang w:val="en-US" w:eastAsia="zh-CN"/>
              </w:rPr>
              <w:t>是</w:t>
            </w:r>
          </w:p>
        </w:tc>
      </w:tr>
      <w:tr w14:paraId="5F8B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09B8FA29">
            <w:pPr>
              <w:tabs>
                <w:tab w:val="left" w:pos="212"/>
                <w:tab w:val="left" w:pos="346"/>
              </w:tabs>
              <w:jc w:val="left"/>
              <w:rPr>
                <w:rFonts w:hint="default"/>
                <w:lang w:val="en-US" w:eastAsia="zh-CN"/>
              </w:rPr>
            </w:pPr>
            <w:r>
              <w:rPr>
                <w:rFonts w:hint="eastAsia"/>
                <w:lang w:val="en-US" w:eastAsia="zh-CN"/>
              </w:rPr>
              <w:t>17</w:t>
            </w:r>
          </w:p>
        </w:tc>
        <w:tc>
          <w:tcPr>
            <w:tcW w:w="2566" w:type="dxa"/>
            <w:vAlign w:val="center"/>
          </w:tcPr>
          <w:p w14:paraId="4CC0134C">
            <w:pPr>
              <w:rPr>
                <w:rFonts w:hint="default"/>
                <w:lang w:val="en-US"/>
              </w:rPr>
            </w:pPr>
            <w:r>
              <w:rPr>
                <w:rFonts w:hint="default"/>
                <w:lang w:val="en-US"/>
              </w:rPr>
              <w:t>破局“碳”锁：碳市场扩容对微观企业新质生产力的空间倒逼与机制解构</w:t>
            </w:r>
          </w:p>
        </w:tc>
        <w:tc>
          <w:tcPr>
            <w:tcW w:w="1559" w:type="dxa"/>
            <w:vAlign w:val="center"/>
          </w:tcPr>
          <w:p w14:paraId="494E18CB">
            <w:pPr>
              <w:rPr>
                <w:rFonts w:hint="eastAsia" w:eastAsiaTheme="minorEastAsia"/>
                <w:lang w:val="en-US" w:eastAsia="zh-CN"/>
              </w:rPr>
            </w:pPr>
            <w:r>
              <w:rPr>
                <w:rFonts w:hint="default"/>
                <w:lang w:val="en-US"/>
              </w:rPr>
              <w:t>肖书航</w:t>
            </w:r>
            <w:r>
              <w:rPr>
                <w:rFonts w:hint="eastAsia"/>
                <w:lang w:val="en-US" w:eastAsia="zh-CN"/>
              </w:rPr>
              <w:t>，梁勤，伍涵琪</w:t>
            </w:r>
          </w:p>
        </w:tc>
        <w:tc>
          <w:tcPr>
            <w:tcW w:w="1134" w:type="dxa"/>
            <w:vAlign w:val="center"/>
          </w:tcPr>
          <w:p w14:paraId="6E3CC9CD">
            <w:pPr>
              <w:jc w:val="center"/>
              <w:rPr>
                <w:rFonts w:hint="default"/>
                <w:lang w:val="en-US"/>
              </w:rPr>
            </w:pPr>
            <w:r>
              <w:rPr>
                <w:rFonts w:hint="default"/>
                <w:lang w:val="en-US"/>
              </w:rPr>
              <w:t>陈</w:t>
            </w:r>
            <w:r>
              <w:rPr>
                <w:rFonts w:hint="eastAsia"/>
                <w:lang w:val="en-US" w:eastAsia="zh-CN"/>
              </w:rPr>
              <w:t xml:space="preserve"> </w:t>
            </w:r>
            <w:bookmarkStart w:id="0" w:name="_GoBack"/>
            <w:bookmarkEnd w:id="0"/>
            <w:r>
              <w:rPr>
                <w:rFonts w:hint="default"/>
                <w:lang w:val="en-US"/>
              </w:rPr>
              <w:t>静</w:t>
            </w:r>
          </w:p>
        </w:tc>
        <w:tc>
          <w:tcPr>
            <w:tcW w:w="1134" w:type="dxa"/>
            <w:vAlign w:val="center"/>
          </w:tcPr>
          <w:p w14:paraId="23457619">
            <w:pPr>
              <w:jc w:val="center"/>
              <w:rPr>
                <w:rFonts w:hint="default"/>
                <w:lang w:val="en-US"/>
              </w:rPr>
            </w:pPr>
            <w:r>
              <w:rPr>
                <w:rFonts w:hint="eastAsia"/>
                <w:lang w:val="en-US" w:eastAsia="zh-CN"/>
              </w:rPr>
              <w:t>三</w:t>
            </w:r>
            <w:r>
              <w:rPr>
                <w:rFonts w:hint="eastAsia"/>
              </w:rPr>
              <w:t>等奖</w:t>
            </w:r>
          </w:p>
        </w:tc>
        <w:tc>
          <w:tcPr>
            <w:tcW w:w="1213" w:type="dxa"/>
            <w:noWrap/>
            <w:vAlign w:val="center"/>
          </w:tcPr>
          <w:p w14:paraId="7CE1C1E4">
            <w:pPr>
              <w:jc w:val="center"/>
              <w:rPr>
                <w:rFonts w:hint="eastAsia" w:eastAsiaTheme="minorEastAsia"/>
                <w:lang w:val="en-US" w:eastAsia="zh-CN"/>
              </w:rPr>
            </w:pPr>
            <w:r>
              <w:rPr>
                <w:rFonts w:hint="eastAsia"/>
                <w:lang w:val="en-US" w:eastAsia="zh-CN"/>
              </w:rPr>
              <w:t>是</w:t>
            </w:r>
          </w:p>
        </w:tc>
      </w:tr>
      <w:tr w14:paraId="27A0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445AB985">
            <w:pPr>
              <w:tabs>
                <w:tab w:val="left" w:pos="212"/>
                <w:tab w:val="left" w:pos="346"/>
              </w:tabs>
              <w:jc w:val="left"/>
              <w:rPr>
                <w:rFonts w:hint="default"/>
                <w:lang w:val="en-US" w:eastAsia="zh-CN"/>
              </w:rPr>
            </w:pPr>
            <w:r>
              <w:rPr>
                <w:rFonts w:hint="eastAsia"/>
                <w:lang w:val="en-US" w:eastAsia="zh-CN"/>
              </w:rPr>
              <w:t>18</w:t>
            </w:r>
          </w:p>
        </w:tc>
        <w:tc>
          <w:tcPr>
            <w:tcW w:w="2566" w:type="dxa"/>
            <w:vAlign w:val="center"/>
          </w:tcPr>
          <w:p w14:paraId="516FE340">
            <w:pPr>
              <w:rPr>
                <w:rFonts w:hint="default"/>
                <w:lang w:val="en-US"/>
              </w:rPr>
            </w:pPr>
            <w:r>
              <w:rPr>
                <w:rFonts w:hint="default"/>
                <w:lang w:val="en-US"/>
              </w:rPr>
              <w:t>购置税减免政策下基于LightGBM‑LSTM的新能源汽车销量预测</w:t>
            </w:r>
          </w:p>
        </w:tc>
        <w:tc>
          <w:tcPr>
            <w:tcW w:w="1559" w:type="dxa"/>
            <w:vAlign w:val="center"/>
          </w:tcPr>
          <w:p w14:paraId="5503CDCB">
            <w:pPr>
              <w:rPr>
                <w:rFonts w:hint="eastAsia" w:eastAsiaTheme="minorEastAsia"/>
                <w:lang w:val="en-US" w:eastAsia="zh-CN"/>
              </w:rPr>
            </w:pPr>
            <w:r>
              <w:rPr>
                <w:rFonts w:hint="default"/>
                <w:lang w:val="en-US"/>
              </w:rPr>
              <w:t>王慧靓</w:t>
            </w:r>
            <w:r>
              <w:rPr>
                <w:rFonts w:hint="eastAsia"/>
                <w:lang w:val="en-US" w:eastAsia="zh-CN"/>
              </w:rPr>
              <w:t>，王凡，尹文星</w:t>
            </w:r>
          </w:p>
        </w:tc>
        <w:tc>
          <w:tcPr>
            <w:tcW w:w="1134" w:type="dxa"/>
            <w:vAlign w:val="center"/>
          </w:tcPr>
          <w:p w14:paraId="16C7203D">
            <w:pPr>
              <w:jc w:val="center"/>
              <w:rPr>
                <w:rFonts w:hint="default"/>
                <w:lang w:val="en-US"/>
              </w:rPr>
            </w:pPr>
            <w:r>
              <w:rPr>
                <w:rFonts w:hint="default"/>
                <w:lang w:val="en-US"/>
              </w:rPr>
              <w:t>曾石林</w:t>
            </w:r>
          </w:p>
        </w:tc>
        <w:tc>
          <w:tcPr>
            <w:tcW w:w="1134" w:type="dxa"/>
            <w:vAlign w:val="center"/>
          </w:tcPr>
          <w:p w14:paraId="60FFAE89">
            <w:pPr>
              <w:jc w:val="center"/>
              <w:rPr>
                <w:rFonts w:hint="default"/>
                <w:lang w:val="en-US"/>
              </w:rPr>
            </w:pPr>
            <w:r>
              <w:rPr>
                <w:rFonts w:hint="eastAsia"/>
                <w:lang w:val="en-US" w:eastAsia="zh-CN"/>
              </w:rPr>
              <w:t>三</w:t>
            </w:r>
            <w:r>
              <w:rPr>
                <w:rFonts w:hint="eastAsia"/>
              </w:rPr>
              <w:t>等奖</w:t>
            </w:r>
          </w:p>
        </w:tc>
        <w:tc>
          <w:tcPr>
            <w:tcW w:w="1213" w:type="dxa"/>
            <w:noWrap/>
            <w:vAlign w:val="center"/>
          </w:tcPr>
          <w:p w14:paraId="77710CF2">
            <w:pPr>
              <w:jc w:val="center"/>
              <w:rPr>
                <w:rFonts w:hint="eastAsia" w:eastAsiaTheme="minorEastAsia"/>
                <w:lang w:val="en-US" w:eastAsia="zh-CN"/>
              </w:rPr>
            </w:pPr>
            <w:r>
              <w:rPr>
                <w:rFonts w:hint="eastAsia"/>
                <w:lang w:val="en-US" w:eastAsia="zh-CN"/>
              </w:rPr>
              <w:t>是</w:t>
            </w:r>
          </w:p>
        </w:tc>
      </w:tr>
      <w:tr w14:paraId="51A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55CA37B2">
            <w:pPr>
              <w:tabs>
                <w:tab w:val="left" w:pos="212"/>
                <w:tab w:val="left" w:pos="346"/>
              </w:tabs>
              <w:jc w:val="left"/>
              <w:rPr>
                <w:rFonts w:hint="default"/>
                <w:lang w:val="en-US" w:eastAsia="zh-CN"/>
              </w:rPr>
            </w:pPr>
            <w:r>
              <w:rPr>
                <w:rFonts w:hint="eastAsia"/>
                <w:lang w:val="en-US" w:eastAsia="zh-CN"/>
              </w:rPr>
              <w:t>19</w:t>
            </w:r>
          </w:p>
        </w:tc>
        <w:tc>
          <w:tcPr>
            <w:tcW w:w="2566" w:type="dxa"/>
            <w:vAlign w:val="center"/>
          </w:tcPr>
          <w:p w14:paraId="1522F0D3">
            <w:pPr>
              <w:rPr>
                <w:rFonts w:hint="default"/>
                <w:lang w:val="en-US"/>
              </w:rPr>
            </w:pPr>
            <w:r>
              <w:rPr>
                <w:rFonts w:hint="default"/>
                <w:lang w:val="en-US"/>
              </w:rPr>
              <w:t>新能源汽车产业链碳排放核算与减排路径优化研究</w:t>
            </w:r>
          </w:p>
        </w:tc>
        <w:tc>
          <w:tcPr>
            <w:tcW w:w="1559" w:type="dxa"/>
            <w:vAlign w:val="center"/>
          </w:tcPr>
          <w:p w14:paraId="253D3A90">
            <w:pPr>
              <w:rPr>
                <w:rFonts w:hint="eastAsia" w:eastAsiaTheme="minorEastAsia"/>
                <w:lang w:val="en-US" w:eastAsia="zh-CN"/>
              </w:rPr>
            </w:pPr>
            <w:r>
              <w:rPr>
                <w:rFonts w:hint="default"/>
                <w:lang w:val="en-US"/>
              </w:rPr>
              <w:t>郑伟佳</w:t>
            </w:r>
            <w:r>
              <w:rPr>
                <w:rFonts w:hint="eastAsia"/>
                <w:lang w:val="en-US" w:eastAsia="zh-CN"/>
              </w:rPr>
              <w:t>，董雨瑄，游志涛</w:t>
            </w:r>
          </w:p>
        </w:tc>
        <w:tc>
          <w:tcPr>
            <w:tcW w:w="1134" w:type="dxa"/>
            <w:vAlign w:val="center"/>
          </w:tcPr>
          <w:p w14:paraId="6DCECF20">
            <w:pPr>
              <w:jc w:val="center"/>
              <w:rPr>
                <w:rFonts w:hint="default"/>
                <w:lang w:val="en-US"/>
              </w:rPr>
            </w:pPr>
            <w:r>
              <w:rPr>
                <w:rFonts w:hint="default"/>
                <w:lang w:val="en-US"/>
              </w:rPr>
              <w:t>黄建平</w:t>
            </w:r>
          </w:p>
        </w:tc>
        <w:tc>
          <w:tcPr>
            <w:tcW w:w="1134" w:type="dxa"/>
            <w:vAlign w:val="center"/>
          </w:tcPr>
          <w:p w14:paraId="2960E984">
            <w:pPr>
              <w:jc w:val="center"/>
              <w:rPr>
                <w:rFonts w:hint="default"/>
                <w:lang w:val="en-US"/>
              </w:rPr>
            </w:pPr>
            <w:r>
              <w:rPr>
                <w:rFonts w:hint="eastAsia"/>
                <w:lang w:val="en-US" w:eastAsia="zh-CN"/>
              </w:rPr>
              <w:t>三</w:t>
            </w:r>
            <w:r>
              <w:rPr>
                <w:rFonts w:hint="eastAsia"/>
              </w:rPr>
              <w:t>等奖</w:t>
            </w:r>
          </w:p>
        </w:tc>
        <w:tc>
          <w:tcPr>
            <w:tcW w:w="1213" w:type="dxa"/>
            <w:noWrap/>
            <w:vAlign w:val="center"/>
          </w:tcPr>
          <w:p w14:paraId="53AD7D39">
            <w:pPr>
              <w:jc w:val="center"/>
              <w:rPr>
                <w:rFonts w:hint="eastAsia" w:eastAsiaTheme="minorEastAsia"/>
                <w:lang w:val="en-US" w:eastAsia="zh-CN"/>
              </w:rPr>
            </w:pPr>
            <w:r>
              <w:rPr>
                <w:rFonts w:hint="eastAsia"/>
                <w:lang w:val="en-US" w:eastAsia="zh-CN"/>
              </w:rPr>
              <w:t>是</w:t>
            </w:r>
          </w:p>
        </w:tc>
      </w:tr>
      <w:tr w14:paraId="6826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B92F20D">
            <w:pPr>
              <w:tabs>
                <w:tab w:val="left" w:pos="212"/>
                <w:tab w:val="left" w:pos="346"/>
              </w:tabs>
              <w:jc w:val="left"/>
              <w:rPr>
                <w:rFonts w:hint="default"/>
                <w:lang w:val="en-US" w:eastAsia="zh-CN"/>
              </w:rPr>
            </w:pPr>
            <w:r>
              <w:rPr>
                <w:rFonts w:hint="eastAsia"/>
                <w:lang w:val="en-US" w:eastAsia="zh-CN"/>
              </w:rPr>
              <w:t>20</w:t>
            </w:r>
          </w:p>
        </w:tc>
        <w:tc>
          <w:tcPr>
            <w:tcW w:w="2566" w:type="dxa"/>
            <w:vAlign w:val="center"/>
          </w:tcPr>
          <w:p w14:paraId="30AE8F18">
            <w:pPr>
              <w:rPr>
                <w:rFonts w:hint="default"/>
                <w:lang w:val="en-US"/>
              </w:rPr>
            </w:pPr>
            <w:r>
              <w:rPr>
                <w:rFonts w:hint="default"/>
                <w:lang w:val="en-US"/>
              </w:rPr>
              <w:t>能源重塑与碳排演化的动态响应及趋势前瞻 ——基于中国省级面板数据的深度学习模型</w:t>
            </w:r>
          </w:p>
        </w:tc>
        <w:tc>
          <w:tcPr>
            <w:tcW w:w="1559" w:type="dxa"/>
            <w:vAlign w:val="center"/>
          </w:tcPr>
          <w:p w14:paraId="225AEC41">
            <w:pPr>
              <w:rPr>
                <w:rFonts w:hint="eastAsia" w:eastAsiaTheme="minorEastAsia"/>
                <w:lang w:val="en-US" w:eastAsia="zh-CN"/>
              </w:rPr>
            </w:pPr>
            <w:r>
              <w:rPr>
                <w:rFonts w:hint="default"/>
                <w:lang w:val="en-US"/>
              </w:rPr>
              <w:t>谢兴华</w:t>
            </w:r>
            <w:r>
              <w:rPr>
                <w:rFonts w:hint="eastAsia"/>
                <w:lang w:val="en-US" w:eastAsia="zh-CN"/>
              </w:rPr>
              <w:t>，张晓雯，沈嘉娣</w:t>
            </w:r>
          </w:p>
        </w:tc>
        <w:tc>
          <w:tcPr>
            <w:tcW w:w="1134" w:type="dxa"/>
            <w:vAlign w:val="center"/>
          </w:tcPr>
          <w:p w14:paraId="2D8B1AD0">
            <w:pPr>
              <w:jc w:val="center"/>
              <w:rPr>
                <w:rFonts w:hint="default"/>
                <w:lang w:val="en-US"/>
              </w:rPr>
            </w:pPr>
            <w:r>
              <w:rPr>
                <w:rFonts w:hint="default"/>
                <w:lang w:val="en-US"/>
              </w:rPr>
              <w:t>张剑尘</w:t>
            </w:r>
          </w:p>
        </w:tc>
        <w:tc>
          <w:tcPr>
            <w:tcW w:w="1134" w:type="dxa"/>
            <w:vAlign w:val="center"/>
          </w:tcPr>
          <w:p w14:paraId="222809B5">
            <w:pPr>
              <w:jc w:val="center"/>
              <w:rPr>
                <w:rFonts w:hint="default"/>
                <w:lang w:val="en-US"/>
              </w:rPr>
            </w:pPr>
            <w:r>
              <w:rPr>
                <w:rFonts w:hint="eastAsia"/>
                <w:lang w:val="en-US" w:eastAsia="zh-CN"/>
              </w:rPr>
              <w:t>三</w:t>
            </w:r>
            <w:r>
              <w:rPr>
                <w:rFonts w:hint="eastAsia"/>
              </w:rPr>
              <w:t>等奖</w:t>
            </w:r>
          </w:p>
        </w:tc>
        <w:tc>
          <w:tcPr>
            <w:tcW w:w="1213" w:type="dxa"/>
            <w:noWrap/>
            <w:vAlign w:val="center"/>
          </w:tcPr>
          <w:p w14:paraId="0C82A55F">
            <w:pPr>
              <w:jc w:val="center"/>
              <w:rPr>
                <w:rFonts w:hint="eastAsia" w:eastAsiaTheme="minorEastAsia"/>
                <w:lang w:val="en-US" w:eastAsia="zh-CN"/>
              </w:rPr>
            </w:pPr>
            <w:r>
              <w:rPr>
                <w:rFonts w:hint="eastAsia"/>
                <w:lang w:val="en-US" w:eastAsia="zh-CN"/>
              </w:rPr>
              <w:t>是</w:t>
            </w:r>
          </w:p>
        </w:tc>
      </w:tr>
      <w:tr w14:paraId="515B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7A80D9D3">
            <w:pPr>
              <w:tabs>
                <w:tab w:val="left" w:pos="212"/>
                <w:tab w:val="left" w:pos="346"/>
              </w:tabs>
              <w:jc w:val="left"/>
              <w:rPr>
                <w:rFonts w:hint="default"/>
                <w:lang w:val="en-US" w:eastAsia="zh-CN"/>
              </w:rPr>
            </w:pPr>
            <w:r>
              <w:rPr>
                <w:rFonts w:hint="eastAsia"/>
                <w:lang w:val="en-US" w:eastAsia="zh-CN"/>
              </w:rPr>
              <w:t>21</w:t>
            </w:r>
          </w:p>
        </w:tc>
        <w:tc>
          <w:tcPr>
            <w:tcW w:w="2566" w:type="dxa"/>
            <w:vAlign w:val="center"/>
          </w:tcPr>
          <w:p w14:paraId="732B1678">
            <w:pPr>
              <w:rPr>
                <w:rFonts w:hint="default"/>
                <w:lang w:val="en-US"/>
              </w:rPr>
            </w:pPr>
            <w:r>
              <w:rPr>
                <w:rFonts w:hint="default"/>
                <w:lang w:val="en-US"/>
              </w:rPr>
              <w:t>基于XGBoost-LSTM模型的多特征股票价格预测研究—以中国黄金为例</w:t>
            </w:r>
          </w:p>
        </w:tc>
        <w:tc>
          <w:tcPr>
            <w:tcW w:w="1559" w:type="dxa"/>
            <w:vAlign w:val="center"/>
          </w:tcPr>
          <w:p w14:paraId="1D72B220">
            <w:pPr>
              <w:rPr>
                <w:rFonts w:hint="eastAsia" w:eastAsiaTheme="minorEastAsia"/>
                <w:lang w:val="en-US" w:eastAsia="zh-CN"/>
              </w:rPr>
            </w:pPr>
            <w:r>
              <w:rPr>
                <w:rFonts w:hint="default"/>
                <w:lang w:val="en-US"/>
              </w:rPr>
              <w:t>陈萱</w:t>
            </w:r>
            <w:r>
              <w:rPr>
                <w:rFonts w:hint="eastAsia"/>
                <w:lang w:val="en-US" w:eastAsia="zh-CN"/>
              </w:rPr>
              <w:t>，孙晨烁，刘品红</w:t>
            </w:r>
          </w:p>
        </w:tc>
        <w:tc>
          <w:tcPr>
            <w:tcW w:w="1134" w:type="dxa"/>
            <w:vAlign w:val="center"/>
          </w:tcPr>
          <w:p w14:paraId="3FB663F4">
            <w:pPr>
              <w:jc w:val="center"/>
              <w:rPr>
                <w:rFonts w:hint="default"/>
                <w:lang w:val="en-US"/>
              </w:rPr>
            </w:pPr>
            <w:r>
              <w:rPr>
                <w:rFonts w:hint="default"/>
                <w:lang w:val="en-US"/>
              </w:rPr>
              <w:t>曾石林</w:t>
            </w:r>
          </w:p>
        </w:tc>
        <w:tc>
          <w:tcPr>
            <w:tcW w:w="1134" w:type="dxa"/>
            <w:vAlign w:val="center"/>
          </w:tcPr>
          <w:p w14:paraId="52923C08">
            <w:pPr>
              <w:jc w:val="center"/>
              <w:rPr>
                <w:rFonts w:hint="default"/>
                <w:lang w:val="en-US"/>
              </w:rPr>
            </w:pPr>
            <w:r>
              <w:rPr>
                <w:rFonts w:hint="eastAsia"/>
                <w:lang w:val="en-US" w:eastAsia="zh-CN"/>
              </w:rPr>
              <w:t>三</w:t>
            </w:r>
            <w:r>
              <w:rPr>
                <w:rFonts w:hint="eastAsia"/>
              </w:rPr>
              <w:t>等奖</w:t>
            </w:r>
          </w:p>
        </w:tc>
        <w:tc>
          <w:tcPr>
            <w:tcW w:w="1213" w:type="dxa"/>
            <w:noWrap/>
            <w:vAlign w:val="center"/>
          </w:tcPr>
          <w:p w14:paraId="7F403DAA">
            <w:pPr>
              <w:jc w:val="center"/>
              <w:rPr>
                <w:rFonts w:hint="eastAsia" w:eastAsiaTheme="minorEastAsia"/>
                <w:lang w:val="en-US" w:eastAsia="zh-CN"/>
              </w:rPr>
            </w:pPr>
            <w:r>
              <w:rPr>
                <w:rFonts w:hint="eastAsia"/>
                <w:lang w:val="en-US" w:eastAsia="zh-CN"/>
              </w:rPr>
              <w:t>否</w:t>
            </w:r>
          </w:p>
        </w:tc>
      </w:tr>
      <w:tr w14:paraId="595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7FEC1AC3">
            <w:pPr>
              <w:tabs>
                <w:tab w:val="left" w:pos="212"/>
                <w:tab w:val="left" w:pos="346"/>
              </w:tabs>
              <w:jc w:val="left"/>
              <w:rPr>
                <w:rFonts w:hint="default"/>
                <w:lang w:val="en-US" w:eastAsia="zh-CN"/>
              </w:rPr>
            </w:pPr>
            <w:r>
              <w:rPr>
                <w:rFonts w:hint="eastAsia"/>
                <w:lang w:val="en-US" w:eastAsia="zh-CN"/>
              </w:rPr>
              <w:t>22</w:t>
            </w:r>
          </w:p>
        </w:tc>
        <w:tc>
          <w:tcPr>
            <w:tcW w:w="2566" w:type="dxa"/>
            <w:vAlign w:val="center"/>
          </w:tcPr>
          <w:p w14:paraId="047DEF1B">
            <w:pPr>
              <w:rPr>
                <w:rFonts w:hint="default"/>
                <w:lang w:val="en-US"/>
              </w:rPr>
            </w:pPr>
            <w:r>
              <w:rPr>
                <w:rFonts w:hint="default"/>
                <w:lang w:val="en-US"/>
              </w:rPr>
              <w:t>京剧脸谱颜色分类的统计建模研究： 特征提取，显著性检验与可解释判别</w:t>
            </w:r>
          </w:p>
        </w:tc>
        <w:tc>
          <w:tcPr>
            <w:tcW w:w="1559" w:type="dxa"/>
            <w:vAlign w:val="center"/>
          </w:tcPr>
          <w:p w14:paraId="722F5F67">
            <w:pPr>
              <w:rPr>
                <w:rFonts w:hint="eastAsia" w:eastAsiaTheme="minorEastAsia"/>
                <w:lang w:val="en-US" w:eastAsia="zh-CN"/>
              </w:rPr>
            </w:pPr>
            <w:r>
              <w:rPr>
                <w:rFonts w:hint="default"/>
                <w:lang w:val="en-US"/>
              </w:rPr>
              <w:t>杨珍珍</w:t>
            </w:r>
            <w:r>
              <w:rPr>
                <w:rFonts w:hint="eastAsia"/>
                <w:lang w:val="en-US" w:eastAsia="zh-CN"/>
              </w:rPr>
              <w:t>，廖婧萱，郭馥瑞</w:t>
            </w:r>
          </w:p>
        </w:tc>
        <w:tc>
          <w:tcPr>
            <w:tcW w:w="1134" w:type="dxa"/>
            <w:vAlign w:val="center"/>
          </w:tcPr>
          <w:p w14:paraId="6BD54F0E">
            <w:pPr>
              <w:jc w:val="center"/>
              <w:rPr>
                <w:rFonts w:hint="eastAsia" w:eastAsiaTheme="minorEastAsia"/>
                <w:lang w:val="en-US" w:eastAsia="zh-CN"/>
              </w:rPr>
            </w:pPr>
            <w:r>
              <w:rPr>
                <w:rFonts w:hint="eastAsia"/>
                <w:lang w:val="en-US" w:eastAsia="zh-CN"/>
              </w:rPr>
              <w:t>无</w:t>
            </w:r>
          </w:p>
        </w:tc>
        <w:tc>
          <w:tcPr>
            <w:tcW w:w="1134" w:type="dxa"/>
            <w:vAlign w:val="center"/>
          </w:tcPr>
          <w:p w14:paraId="4872BE14">
            <w:pPr>
              <w:jc w:val="center"/>
              <w:rPr>
                <w:rFonts w:hint="default"/>
                <w:lang w:val="en-US"/>
              </w:rPr>
            </w:pPr>
            <w:r>
              <w:rPr>
                <w:rFonts w:hint="eastAsia"/>
                <w:lang w:val="en-US" w:eastAsia="zh-CN"/>
              </w:rPr>
              <w:t>三</w:t>
            </w:r>
            <w:r>
              <w:rPr>
                <w:rFonts w:hint="eastAsia"/>
              </w:rPr>
              <w:t>等奖</w:t>
            </w:r>
          </w:p>
        </w:tc>
        <w:tc>
          <w:tcPr>
            <w:tcW w:w="1213" w:type="dxa"/>
            <w:noWrap/>
            <w:vAlign w:val="center"/>
          </w:tcPr>
          <w:p w14:paraId="1F1FB498">
            <w:pPr>
              <w:jc w:val="center"/>
              <w:rPr>
                <w:rFonts w:hint="eastAsia" w:eastAsiaTheme="minorEastAsia"/>
                <w:lang w:val="en-US" w:eastAsia="zh-CN"/>
              </w:rPr>
            </w:pPr>
            <w:r>
              <w:rPr>
                <w:rFonts w:hint="eastAsia"/>
                <w:lang w:val="en-US" w:eastAsia="zh-CN"/>
              </w:rPr>
              <w:t>否</w:t>
            </w:r>
          </w:p>
        </w:tc>
      </w:tr>
      <w:tr w14:paraId="6808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2B8F120E">
            <w:pPr>
              <w:tabs>
                <w:tab w:val="left" w:pos="212"/>
                <w:tab w:val="left" w:pos="346"/>
              </w:tabs>
              <w:jc w:val="left"/>
              <w:rPr>
                <w:rFonts w:hint="default"/>
                <w:lang w:val="en-US" w:eastAsia="zh-CN"/>
              </w:rPr>
            </w:pPr>
            <w:r>
              <w:rPr>
                <w:rFonts w:hint="eastAsia"/>
                <w:lang w:val="en-US" w:eastAsia="zh-CN"/>
              </w:rPr>
              <w:t>23</w:t>
            </w:r>
          </w:p>
        </w:tc>
        <w:tc>
          <w:tcPr>
            <w:tcW w:w="2566" w:type="dxa"/>
            <w:vAlign w:val="center"/>
          </w:tcPr>
          <w:p w14:paraId="65DD4D35">
            <w:pPr>
              <w:rPr>
                <w:rFonts w:hint="default"/>
                <w:lang w:val="en-US"/>
              </w:rPr>
            </w:pPr>
            <w:r>
              <w:rPr>
                <w:rFonts w:hint="default"/>
                <w:lang w:val="en-US"/>
              </w:rPr>
              <w:t>我国就业人数问题研究中的统计方法与应用</w:t>
            </w:r>
          </w:p>
        </w:tc>
        <w:tc>
          <w:tcPr>
            <w:tcW w:w="1559" w:type="dxa"/>
            <w:vAlign w:val="center"/>
          </w:tcPr>
          <w:p w14:paraId="7A488B5A">
            <w:pPr>
              <w:rPr>
                <w:rFonts w:hint="eastAsia" w:eastAsiaTheme="minorEastAsia"/>
                <w:lang w:val="en-US" w:eastAsia="zh-CN"/>
              </w:rPr>
            </w:pPr>
            <w:r>
              <w:rPr>
                <w:rFonts w:hint="default"/>
                <w:lang w:val="en-US"/>
              </w:rPr>
              <w:t>胡飞翔</w:t>
            </w:r>
            <w:r>
              <w:rPr>
                <w:rFonts w:hint="eastAsia"/>
                <w:lang w:val="en-US" w:eastAsia="zh-CN"/>
              </w:rPr>
              <w:t>，刘国钦，彭文豪</w:t>
            </w:r>
          </w:p>
        </w:tc>
        <w:tc>
          <w:tcPr>
            <w:tcW w:w="1134" w:type="dxa"/>
            <w:vAlign w:val="center"/>
          </w:tcPr>
          <w:p w14:paraId="60C952C1">
            <w:pPr>
              <w:jc w:val="center"/>
              <w:rPr>
                <w:rFonts w:hint="eastAsia"/>
                <w:lang w:val="en-US" w:eastAsia="zh-CN"/>
              </w:rPr>
            </w:pPr>
            <w:r>
              <w:rPr>
                <w:rFonts w:hint="eastAsia"/>
                <w:lang w:val="en-US" w:eastAsia="zh-CN"/>
              </w:rPr>
              <w:t>肖艳清</w:t>
            </w:r>
          </w:p>
        </w:tc>
        <w:tc>
          <w:tcPr>
            <w:tcW w:w="1134" w:type="dxa"/>
            <w:vAlign w:val="center"/>
          </w:tcPr>
          <w:p w14:paraId="5A350A8B">
            <w:pPr>
              <w:jc w:val="center"/>
              <w:rPr>
                <w:rFonts w:hint="default"/>
                <w:lang w:val="en-US"/>
              </w:rPr>
            </w:pPr>
            <w:r>
              <w:rPr>
                <w:rFonts w:hint="eastAsia"/>
                <w:lang w:val="en-US" w:eastAsia="zh-CN"/>
              </w:rPr>
              <w:t>三</w:t>
            </w:r>
            <w:r>
              <w:rPr>
                <w:rFonts w:hint="eastAsia"/>
              </w:rPr>
              <w:t>等奖</w:t>
            </w:r>
          </w:p>
        </w:tc>
        <w:tc>
          <w:tcPr>
            <w:tcW w:w="1213" w:type="dxa"/>
            <w:noWrap/>
            <w:vAlign w:val="center"/>
          </w:tcPr>
          <w:p w14:paraId="05579FE9">
            <w:pPr>
              <w:jc w:val="center"/>
              <w:rPr>
                <w:rFonts w:hint="eastAsia" w:eastAsiaTheme="minorEastAsia"/>
                <w:lang w:val="en-US" w:eastAsia="zh-CN"/>
              </w:rPr>
            </w:pPr>
            <w:r>
              <w:rPr>
                <w:rFonts w:hint="eastAsia"/>
                <w:lang w:val="en-US" w:eastAsia="zh-CN"/>
              </w:rPr>
              <w:t>否</w:t>
            </w:r>
          </w:p>
        </w:tc>
      </w:tr>
      <w:tr w14:paraId="4D33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0201567A">
            <w:pPr>
              <w:tabs>
                <w:tab w:val="left" w:pos="212"/>
                <w:tab w:val="left" w:pos="346"/>
              </w:tabs>
              <w:jc w:val="left"/>
              <w:rPr>
                <w:rFonts w:hint="default"/>
                <w:lang w:val="en-US" w:eastAsia="zh-CN"/>
              </w:rPr>
            </w:pPr>
            <w:r>
              <w:rPr>
                <w:rFonts w:hint="eastAsia"/>
                <w:lang w:val="en-US" w:eastAsia="zh-CN"/>
              </w:rPr>
              <w:t>24</w:t>
            </w:r>
          </w:p>
        </w:tc>
        <w:tc>
          <w:tcPr>
            <w:tcW w:w="2566" w:type="dxa"/>
            <w:vAlign w:val="center"/>
          </w:tcPr>
          <w:p w14:paraId="2E35834C">
            <w:pPr>
              <w:rPr>
                <w:rFonts w:hint="default"/>
                <w:lang w:val="en-US"/>
              </w:rPr>
            </w:pPr>
            <w:r>
              <w:rPr>
                <w:rFonts w:hint="default"/>
                <w:lang w:val="en-US"/>
              </w:rPr>
              <w:t>SO₂、NOx排放与区域经济发展关系研究——基于北太天元的实证分析</w:t>
            </w:r>
          </w:p>
        </w:tc>
        <w:tc>
          <w:tcPr>
            <w:tcW w:w="1559" w:type="dxa"/>
            <w:vAlign w:val="center"/>
          </w:tcPr>
          <w:p w14:paraId="36FA1DDB">
            <w:pPr>
              <w:rPr>
                <w:rFonts w:hint="eastAsia" w:eastAsiaTheme="minorEastAsia"/>
                <w:lang w:val="en-US" w:eastAsia="zh-CN"/>
              </w:rPr>
            </w:pPr>
            <w:r>
              <w:rPr>
                <w:rFonts w:hint="default"/>
                <w:lang w:val="en-US"/>
              </w:rPr>
              <w:t>陈虎</w:t>
            </w:r>
            <w:r>
              <w:rPr>
                <w:rFonts w:hint="eastAsia"/>
                <w:lang w:val="en-US" w:eastAsia="zh-CN"/>
              </w:rPr>
              <w:t>，张俊皓，严浈</w:t>
            </w:r>
          </w:p>
        </w:tc>
        <w:tc>
          <w:tcPr>
            <w:tcW w:w="1134" w:type="dxa"/>
            <w:vAlign w:val="center"/>
          </w:tcPr>
          <w:p w14:paraId="532F6DC9">
            <w:pPr>
              <w:jc w:val="center"/>
              <w:rPr>
                <w:rFonts w:hint="eastAsia"/>
                <w:lang w:val="en-US" w:eastAsia="zh-CN"/>
              </w:rPr>
            </w:pPr>
            <w:r>
              <w:rPr>
                <w:rFonts w:hint="eastAsia"/>
                <w:lang w:val="en-US" w:eastAsia="zh-CN"/>
              </w:rPr>
              <w:t>谭敏</w:t>
            </w:r>
          </w:p>
        </w:tc>
        <w:tc>
          <w:tcPr>
            <w:tcW w:w="1134" w:type="dxa"/>
            <w:vAlign w:val="center"/>
          </w:tcPr>
          <w:p w14:paraId="575B7030">
            <w:pPr>
              <w:jc w:val="center"/>
              <w:rPr>
                <w:rFonts w:hint="default"/>
                <w:lang w:val="en-US"/>
              </w:rPr>
            </w:pPr>
            <w:r>
              <w:rPr>
                <w:rFonts w:hint="eastAsia"/>
                <w:lang w:val="en-US" w:eastAsia="zh-CN"/>
              </w:rPr>
              <w:t>三</w:t>
            </w:r>
            <w:r>
              <w:rPr>
                <w:rFonts w:hint="eastAsia"/>
              </w:rPr>
              <w:t>等奖</w:t>
            </w:r>
          </w:p>
        </w:tc>
        <w:tc>
          <w:tcPr>
            <w:tcW w:w="1213" w:type="dxa"/>
            <w:noWrap/>
            <w:vAlign w:val="center"/>
          </w:tcPr>
          <w:p w14:paraId="1768F911">
            <w:pPr>
              <w:jc w:val="center"/>
              <w:rPr>
                <w:rFonts w:hint="eastAsia" w:eastAsiaTheme="minorEastAsia"/>
                <w:lang w:val="en-US" w:eastAsia="zh-CN"/>
              </w:rPr>
            </w:pPr>
            <w:r>
              <w:rPr>
                <w:rFonts w:hint="eastAsia"/>
                <w:lang w:val="en-US" w:eastAsia="zh-CN"/>
              </w:rPr>
              <w:t>否</w:t>
            </w:r>
          </w:p>
        </w:tc>
      </w:tr>
      <w:tr w14:paraId="0B4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690" w:type="dxa"/>
            <w:vAlign w:val="center"/>
          </w:tcPr>
          <w:p w14:paraId="579E5921">
            <w:pPr>
              <w:tabs>
                <w:tab w:val="left" w:pos="212"/>
                <w:tab w:val="left" w:pos="346"/>
              </w:tabs>
              <w:jc w:val="left"/>
              <w:rPr>
                <w:rFonts w:hint="default"/>
                <w:lang w:val="en-US" w:eastAsia="zh-CN"/>
              </w:rPr>
            </w:pPr>
            <w:r>
              <w:rPr>
                <w:rFonts w:hint="eastAsia"/>
                <w:lang w:val="en-US" w:eastAsia="zh-CN"/>
              </w:rPr>
              <w:t>25</w:t>
            </w:r>
          </w:p>
        </w:tc>
        <w:tc>
          <w:tcPr>
            <w:tcW w:w="2566" w:type="dxa"/>
            <w:vAlign w:val="center"/>
          </w:tcPr>
          <w:p w14:paraId="4D136BC7">
            <w:pPr>
              <w:rPr>
                <w:rFonts w:hint="default"/>
                <w:lang w:val="en-US"/>
              </w:rPr>
            </w:pPr>
            <w:r>
              <w:rPr>
                <w:rFonts w:hint="default"/>
                <w:lang w:val="en-US"/>
              </w:rPr>
              <w:t>基于CBF-改进RRT*的无人机盲飞应急路径规划研究</w:t>
            </w:r>
          </w:p>
        </w:tc>
        <w:tc>
          <w:tcPr>
            <w:tcW w:w="1559" w:type="dxa"/>
            <w:vAlign w:val="center"/>
          </w:tcPr>
          <w:p w14:paraId="725C6615">
            <w:pPr>
              <w:rPr>
                <w:rFonts w:hint="eastAsia" w:eastAsiaTheme="minorEastAsia"/>
                <w:lang w:val="en-US" w:eastAsia="zh-CN"/>
              </w:rPr>
            </w:pPr>
            <w:r>
              <w:rPr>
                <w:rFonts w:hint="default"/>
                <w:lang w:val="en-US"/>
              </w:rPr>
              <w:t>唐泽鹏</w:t>
            </w:r>
            <w:r>
              <w:rPr>
                <w:rFonts w:hint="eastAsia"/>
                <w:lang w:val="en-US" w:eastAsia="zh-CN"/>
              </w:rPr>
              <w:t>，唐善桢，卢洋</w:t>
            </w:r>
          </w:p>
        </w:tc>
        <w:tc>
          <w:tcPr>
            <w:tcW w:w="1134" w:type="dxa"/>
            <w:vAlign w:val="center"/>
          </w:tcPr>
          <w:p w14:paraId="4CC047B9">
            <w:pPr>
              <w:jc w:val="center"/>
              <w:rPr>
                <w:rFonts w:hint="eastAsia"/>
                <w:lang w:val="en-US" w:eastAsia="zh-CN"/>
              </w:rPr>
            </w:pPr>
            <w:r>
              <w:rPr>
                <w:rFonts w:hint="eastAsia"/>
                <w:lang w:val="en-US" w:eastAsia="zh-CN"/>
              </w:rPr>
              <w:t>欧阳胜银</w:t>
            </w:r>
          </w:p>
        </w:tc>
        <w:tc>
          <w:tcPr>
            <w:tcW w:w="1134" w:type="dxa"/>
            <w:vAlign w:val="center"/>
          </w:tcPr>
          <w:p w14:paraId="748EF826">
            <w:pPr>
              <w:jc w:val="center"/>
              <w:rPr>
                <w:rFonts w:hint="default"/>
                <w:lang w:val="en-US"/>
              </w:rPr>
            </w:pPr>
            <w:r>
              <w:rPr>
                <w:rFonts w:hint="eastAsia"/>
                <w:lang w:val="en-US" w:eastAsia="zh-CN"/>
              </w:rPr>
              <w:t>三</w:t>
            </w:r>
            <w:r>
              <w:rPr>
                <w:rFonts w:hint="eastAsia"/>
              </w:rPr>
              <w:t>等奖</w:t>
            </w:r>
          </w:p>
        </w:tc>
        <w:tc>
          <w:tcPr>
            <w:tcW w:w="1213" w:type="dxa"/>
            <w:noWrap/>
            <w:vAlign w:val="center"/>
          </w:tcPr>
          <w:p w14:paraId="7522C6C9">
            <w:pPr>
              <w:jc w:val="center"/>
              <w:rPr>
                <w:rFonts w:hint="eastAsia" w:eastAsiaTheme="minorEastAsia"/>
                <w:lang w:val="en-US" w:eastAsia="zh-CN"/>
              </w:rPr>
            </w:pPr>
            <w:r>
              <w:rPr>
                <w:rFonts w:hint="eastAsia"/>
                <w:lang w:val="en-US" w:eastAsia="zh-CN"/>
              </w:rPr>
              <w:t>否</w:t>
            </w:r>
          </w:p>
        </w:tc>
      </w:tr>
    </w:tbl>
    <w:p w14:paraId="4B5621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F0023"/>
    <w:multiLevelType w:val="multilevel"/>
    <w:tmpl w:val="343F00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30"/>
    <w:rsid w:val="000300CF"/>
    <w:rsid w:val="0006786F"/>
    <w:rsid w:val="000A43B0"/>
    <w:rsid w:val="000C5012"/>
    <w:rsid w:val="000D7901"/>
    <w:rsid w:val="000E4B17"/>
    <w:rsid w:val="00114179"/>
    <w:rsid w:val="00124F9C"/>
    <w:rsid w:val="002657B0"/>
    <w:rsid w:val="002B06E6"/>
    <w:rsid w:val="00302136"/>
    <w:rsid w:val="00312130"/>
    <w:rsid w:val="00331584"/>
    <w:rsid w:val="00391463"/>
    <w:rsid w:val="003D4F28"/>
    <w:rsid w:val="004545F0"/>
    <w:rsid w:val="00464914"/>
    <w:rsid w:val="004A24A2"/>
    <w:rsid w:val="004F3D77"/>
    <w:rsid w:val="00533E25"/>
    <w:rsid w:val="00575ABE"/>
    <w:rsid w:val="00604A53"/>
    <w:rsid w:val="00643A16"/>
    <w:rsid w:val="006575A3"/>
    <w:rsid w:val="0070273A"/>
    <w:rsid w:val="00731A74"/>
    <w:rsid w:val="00754421"/>
    <w:rsid w:val="0076106F"/>
    <w:rsid w:val="008604ED"/>
    <w:rsid w:val="00930517"/>
    <w:rsid w:val="00B12600"/>
    <w:rsid w:val="00B22CDD"/>
    <w:rsid w:val="00B37FDF"/>
    <w:rsid w:val="00C23505"/>
    <w:rsid w:val="00C31BD1"/>
    <w:rsid w:val="00C33643"/>
    <w:rsid w:val="00CC2CCD"/>
    <w:rsid w:val="00CD219A"/>
    <w:rsid w:val="00CF111B"/>
    <w:rsid w:val="00D55BD3"/>
    <w:rsid w:val="00DD2AC2"/>
    <w:rsid w:val="00E214C8"/>
    <w:rsid w:val="00EB385C"/>
    <w:rsid w:val="00EB6187"/>
    <w:rsid w:val="00F00279"/>
    <w:rsid w:val="3BB97FB8"/>
    <w:rsid w:val="4F331B9D"/>
    <w:rsid w:val="730573DF"/>
    <w:rsid w:val="756D59AB"/>
    <w:rsid w:val="7E01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b/>
      <w:bCs/>
      <w:kern w:val="44"/>
      <w:sz w:val="44"/>
      <w:szCs w:val="4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B0ED-0CEE-4112-82F3-6C479A79D99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1281</Words>
  <Characters>1423</Characters>
  <Lines>81</Lines>
  <Paragraphs>87</Paragraphs>
  <TotalTime>70</TotalTime>
  <ScaleCrop>false</ScaleCrop>
  <LinksUpToDate>false</LinksUpToDate>
  <CharactersWithSpaces>1435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2023-06-01T09:32:00Z</dcterms:created>
  <dc:creator>Administrator</dc:creator>
  <cp:lastModifiedBy>如茶人生</cp:lastModifiedBy>
  <dcterms:modified xsi:type="dcterms:W3CDTF">2026-06-16T03:15:12Z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eyJoZGlkIjoiNDhhODcxZmI5OTlhYjY4MmYxOWQ3ZjYwNmRkMzAwYjEiLCJ1c2VySWQiOiI0ODExMzIxNzQifQ==</vt:lpwstr>
  </property>
  <property fmtid="{D5CDD505-2E9C-101B-9397-08002B2CF9AE}" pid="3" name="KSOProductBuildVer">
    <vt:lpwstr>2052-12.1.0.26375</vt:lpwstr>
  </property>
  <property fmtid="{D5CDD505-2E9C-101B-9397-08002B2CF9AE}" pid="4" name="ICV">
    <vt:lpwstr>AC6DA50D34584B6F9C8633463293C6C9_13</vt:lpwstr>
  </property>
</Properties>
</file>