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A343">
      <w:pPr>
        <w:pStyle w:val="3"/>
        <w:keepNext w:val="0"/>
        <w:keepLines w:val="0"/>
        <w:pageBreakBefore w:val="0"/>
        <w:widowControl w:val="0"/>
        <w:kinsoku/>
        <w:overflowPunct/>
        <w:topLinePunct w:val="0"/>
        <w:autoSpaceDE/>
        <w:autoSpaceDN/>
        <w:bidi w:val="0"/>
        <w:snapToGrid w:val="0"/>
        <w:spacing w:beforeAutospacing="0" w:afterAutospacing="0" w:line="600" w:lineRule="exact"/>
        <w:ind w:firstLine="0" w:firstLineChars="0"/>
        <w:jc w:val="both"/>
        <w:textAlignment w:val="auto"/>
        <w:rPr>
          <w:rFonts w:hint="default" w:ascii="Times New Roman" w:hAnsi="Times New Roman" w:eastAsia="黑体"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rPr>
        <w:t>附件</w:t>
      </w:r>
      <w:r>
        <w:rPr>
          <w:rFonts w:hint="default" w:ascii="Times New Roman" w:hAnsi="Times New Roman" w:eastAsia="黑体" w:cs="Times New Roman"/>
          <w:b w:val="0"/>
          <w:bCs/>
          <w:color w:val="000000"/>
          <w:sz w:val="32"/>
          <w:szCs w:val="32"/>
          <w:highlight w:val="none"/>
          <w:lang w:val="en-US" w:eastAsia="zh-CN"/>
        </w:rPr>
        <w:t>2</w:t>
      </w:r>
    </w:p>
    <w:p w14:paraId="3F0C58F6">
      <w:pPr>
        <w:pStyle w:val="3"/>
        <w:keepNext w:val="0"/>
        <w:keepLines w:val="0"/>
        <w:pageBreakBefore w:val="0"/>
        <w:widowControl w:val="0"/>
        <w:kinsoku/>
        <w:overflowPunct/>
        <w:topLinePunct w:val="0"/>
        <w:autoSpaceDE/>
        <w:autoSpaceDN/>
        <w:bidi w:val="0"/>
        <w:snapToGrid w:val="0"/>
        <w:spacing w:beforeAutospacing="0" w:afterAutospacing="0" w:line="600" w:lineRule="exact"/>
        <w:ind w:firstLine="0" w:firstLineChars="0"/>
        <w:jc w:val="both"/>
        <w:textAlignment w:val="auto"/>
        <w:rPr>
          <w:rFonts w:hint="default" w:ascii="Times New Roman" w:hAnsi="Times New Roman" w:eastAsia="黑体" w:cs="Times New Roman"/>
          <w:b w:val="0"/>
          <w:bCs/>
          <w:color w:val="000000"/>
          <w:sz w:val="32"/>
          <w:szCs w:val="32"/>
          <w:highlight w:val="none"/>
        </w:rPr>
      </w:pPr>
    </w:p>
    <w:p w14:paraId="4E5A961C">
      <w:pPr>
        <w:keepNext w:val="0"/>
        <w:keepLines w:val="0"/>
        <w:pageBreakBefore w:val="0"/>
        <w:widowControl w:val="0"/>
        <w:kinsoku/>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rPr>
        <w:t>202</w:t>
      </w:r>
      <w:r>
        <w:rPr>
          <w:rFonts w:hint="default" w:ascii="Times New Roman" w:hAnsi="Times New Roman" w:eastAsia="方正小标宋简体" w:cs="Times New Roman"/>
          <w:b w:val="0"/>
          <w:bCs/>
          <w:color w:val="000000"/>
          <w:sz w:val="44"/>
          <w:szCs w:val="44"/>
          <w:highlight w:val="none"/>
          <w:lang w:val="en-US" w:eastAsia="zh-CN"/>
        </w:rPr>
        <w:t>6</w:t>
      </w:r>
      <w:r>
        <w:rPr>
          <w:rFonts w:hint="default" w:ascii="Times New Roman" w:hAnsi="Times New Roman" w:eastAsia="方正小标宋简体" w:cs="Times New Roman"/>
          <w:b w:val="0"/>
          <w:bCs/>
          <w:color w:val="000000"/>
          <w:sz w:val="44"/>
          <w:szCs w:val="44"/>
          <w:highlight w:val="none"/>
        </w:rPr>
        <w:t>年湖南</w:t>
      </w:r>
      <w:r>
        <w:rPr>
          <w:rFonts w:hint="eastAsia" w:eastAsia="方正小标宋简体" w:cs="Times New Roman"/>
          <w:b w:val="0"/>
          <w:bCs/>
          <w:color w:val="000000"/>
          <w:sz w:val="44"/>
          <w:szCs w:val="44"/>
          <w:highlight w:val="none"/>
          <w:lang w:eastAsia="zh-CN"/>
        </w:rPr>
        <w:t>科技大学潇湘学院</w:t>
      </w:r>
      <w:r>
        <w:rPr>
          <w:rFonts w:hint="default" w:ascii="Times New Roman" w:hAnsi="Times New Roman" w:eastAsia="方正小标宋简体" w:cs="Times New Roman"/>
          <w:b w:val="0"/>
          <w:bCs/>
          <w:color w:val="000000"/>
          <w:sz w:val="44"/>
          <w:szCs w:val="44"/>
          <w:highlight w:val="none"/>
        </w:rPr>
        <w:t>中华经典诵写讲大赛</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诗教中国</w:t>
      </w:r>
      <w:r>
        <w:rPr>
          <w:rFonts w:hint="eastAsia" w:ascii="Times New Roman" w:hAnsi="Times New Roman" w:eastAsia="方正小标宋简体" w:cs="Times New Roman"/>
          <w:b w:val="0"/>
          <w:bCs/>
          <w:color w:val="000000"/>
          <w:sz w:val="44"/>
          <w:szCs w:val="44"/>
          <w:highlight w:val="none"/>
          <w:lang w:eastAsia="zh-CN"/>
        </w:rPr>
        <w:t>”</w:t>
      </w:r>
      <w:r>
        <w:rPr>
          <w:rFonts w:hint="default" w:ascii="Times New Roman" w:hAnsi="Times New Roman" w:eastAsia="方正小标宋简体" w:cs="Times New Roman"/>
          <w:b w:val="0"/>
          <w:bCs/>
          <w:color w:val="000000"/>
          <w:sz w:val="44"/>
          <w:szCs w:val="44"/>
          <w:highlight w:val="none"/>
        </w:rPr>
        <w:t>诗词讲解</w:t>
      </w:r>
      <w:r>
        <w:rPr>
          <w:rFonts w:hint="eastAsia" w:eastAsia="方正小标宋简体" w:cs="Times New Roman"/>
          <w:b w:val="0"/>
          <w:bCs/>
          <w:color w:val="000000"/>
          <w:sz w:val="44"/>
          <w:szCs w:val="44"/>
          <w:highlight w:val="none"/>
          <w:lang w:eastAsia="zh-CN"/>
        </w:rPr>
        <w:t>竞</w:t>
      </w:r>
      <w:r>
        <w:rPr>
          <w:rFonts w:hint="default" w:ascii="Times New Roman" w:hAnsi="Times New Roman" w:eastAsia="方正小标宋简体" w:cs="Times New Roman"/>
          <w:b w:val="0"/>
          <w:bCs/>
          <w:color w:val="000000"/>
          <w:sz w:val="44"/>
          <w:szCs w:val="44"/>
          <w:highlight w:val="none"/>
        </w:rPr>
        <w:t>赛方案</w:t>
      </w:r>
    </w:p>
    <w:p w14:paraId="4DA3469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val="0"/>
          <w:bCs/>
          <w:color w:val="000000"/>
          <w:sz w:val="32"/>
          <w:szCs w:val="32"/>
          <w:highlight w:val="none"/>
        </w:rPr>
      </w:pPr>
    </w:p>
    <w:p w14:paraId="1BB9FEE3">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传承弘扬中华优秀语言文化，深入实施“典耀中华”主题读书行动，充分挖掘中华经典诗词中所蕴含的民族正气、爱国情怀、道德品质和艺术魅力，根据《湖南省教育厅关于举办2026年湖南省中华经典诵写讲大赛的通知》（</w:t>
      </w:r>
      <w:r>
        <w:rPr>
          <w:rFonts w:hint="eastAsia" w:ascii="Times New Roman" w:hAnsi="Times New Roman" w:eastAsia="仿宋_GB2312" w:cs="Times New Roman"/>
          <w:b w:val="0"/>
          <w:bCs/>
          <w:sz w:val="32"/>
          <w:szCs w:val="32"/>
          <w:highlight w:val="none"/>
          <w:lang w:val="en-US" w:eastAsia="zh-CN"/>
        </w:rPr>
        <w:t>湘教通</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2026</w:t>
      </w:r>
      <w:r>
        <w:rPr>
          <w:rFonts w:hint="default" w:ascii="Times New Roman" w:hAnsi="Times New Roman" w:eastAsia="仿宋_GB2312" w:cs="Times New Roman"/>
          <w:b w:val="0"/>
          <w:bCs/>
          <w:sz w:val="32"/>
          <w:szCs w:val="32"/>
          <w:highlight w:val="none"/>
          <w:lang w:val="en-US" w:eastAsia="zh-CN"/>
        </w:rPr>
        <w:t>〕8</w:t>
      </w:r>
      <w:r>
        <w:rPr>
          <w:rFonts w:hint="eastAsia" w:ascii="Times New Roman" w:hAnsi="Times New Roman" w:eastAsia="仿宋_GB2312" w:cs="Times New Roman"/>
          <w:b w:val="0"/>
          <w:bCs/>
          <w:sz w:val="32"/>
          <w:szCs w:val="32"/>
          <w:highlight w:val="none"/>
          <w:lang w:val="en-US" w:eastAsia="zh-CN"/>
        </w:rPr>
        <w:t>7号</w:t>
      </w:r>
      <w:r>
        <w:rPr>
          <w:rFonts w:hint="default" w:ascii="Times New Roman" w:hAnsi="Times New Roman" w:eastAsia="仿宋_GB2312" w:cs="Times New Roman"/>
          <w:b w:val="0"/>
          <w:bCs/>
          <w:sz w:val="32"/>
          <w:szCs w:val="32"/>
          <w:highlight w:val="none"/>
          <w:lang w:val="en-US" w:eastAsia="zh-CN"/>
        </w:rPr>
        <w:t>）要求，特举办2026年湖南</w:t>
      </w:r>
      <w:r>
        <w:rPr>
          <w:rFonts w:hint="eastAsia" w:cs="Times New Roman"/>
          <w:b w:val="0"/>
          <w:bCs/>
          <w:sz w:val="32"/>
          <w:szCs w:val="32"/>
          <w:highlight w:val="none"/>
          <w:lang w:val="en-US" w:eastAsia="zh-CN"/>
        </w:rPr>
        <w:t>科技大学</w:t>
      </w:r>
      <w:r>
        <w:rPr>
          <w:rFonts w:hint="default" w:ascii="Times New Roman" w:hAnsi="Times New Roman" w:eastAsia="仿宋_GB2312" w:cs="Times New Roman"/>
          <w:b w:val="0"/>
          <w:bCs/>
          <w:sz w:val="32"/>
          <w:szCs w:val="32"/>
          <w:highlight w:val="none"/>
          <w:lang w:val="en-US" w:eastAsia="zh-CN"/>
        </w:rPr>
        <w:t>中华经典诵写讲大赛</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诗教中国</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诗词讲解</w:t>
      </w:r>
      <w:r>
        <w:rPr>
          <w:rFonts w:hint="eastAsia" w:ascii="Times New Roman" w:hAnsi="Times New Roman" w:eastAsia="仿宋_GB2312" w:cs="Times New Roman"/>
          <w:b w:val="0"/>
          <w:bCs/>
          <w:sz w:val="32"/>
          <w:szCs w:val="32"/>
          <w:highlight w:val="none"/>
          <w:lang w:val="en-US" w:eastAsia="zh-CN"/>
        </w:rPr>
        <w:t>竞</w:t>
      </w:r>
      <w:r>
        <w:rPr>
          <w:rFonts w:hint="default" w:ascii="Times New Roman" w:hAnsi="Times New Roman" w:eastAsia="仿宋_GB2312" w:cs="Times New Roman"/>
          <w:b w:val="0"/>
          <w:bCs/>
          <w:sz w:val="32"/>
          <w:szCs w:val="32"/>
          <w:highlight w:val="none"/>
          <w:lang w:val="en-US" w:eastAsia="zh-CN"/>
        </w:rPr>
        <w:t>赛 （以下简称讲解</w:t>
      </w:r>
      <w:r>
        <w:rPr>
          <w:rFonts w:hint="eastAsia" w:ascii="Times New Roman" w:hAnsi="Times New Roman" w:eastAsia="仿宋_GB2312" w:cs="Times New Roman"/>
          <w:b w:val="0"/>
          <w:bCs/>
          <w:sz w:val="32"/>
          <w:szCs w:val="32"/>
          <w:highlight w:val="none"/>
          <w:lang w:val="en-US" w:eastAsia="zh-CN"/>
        </w:rPr>
        <w:t>竞</w:t>
      </w:r>
      <w:r>
        <w:rPr>
          <w:rFonts w:hint="default" w:ascii="Times New Roman" w:hAnsi="Times New Roman" w:eastAsia="仿宋_GB2312" w:cs="Times New Roman"/>
          <w:b w:val="0"/>
          <w:bCs/>
          <w:sz w:val="32"/>
          <w:szCs w:val="32"/>
          <w:highlight w:val="none"/>
          <w:lang w:val="en-US" w:eastAsia="zh-CN"/>
        </w:rPr>
        <w:t>赛），并制定如下方案。</w:t>
      </w:r>
    </w:p>
    <w:p w14:paraId="15CFDFA4">
      <w:pPr>
        <w:shd w:val="clear" w:color="auto" w:fill="FFFFFF"/>
        <w:spacing w:line="600" w:lineRule="exact"/>
        <w:ind w:firstLine="640" w:firstLineChars="200"/>
        <w:rPr>
          <w:rFonts w:ascii="Times New Roman" w:hAnsi="Times New Roman" w:eastAsia="黑体" w:cs="Times New Roman"/>
          <w:b w:val="0"/>
          <w:bCs/>
          <w:color w:val="000000"/>
          <w:sz w:val="32"/>
          <w:szCs w:val="32"/>
          <w:highlight w:val="none"/>
          <w:shd w:val="clear" w:color="auto" w:fill="FFFFFF"/>
        </w:rPr>
      </w:pPr>
      <w:r>
        <w:rPr>
          <w:rFonts w:hint="default" w:ascii="Times New Roman" w:hAnsi="Times New Roman" w:eastAsia="黑体" w:cs="Times New Roman"/>
          <w:b w:val="0"/>
          <w:bCs/>
          <w:color w:val="000000"/>
          <w:sz w:val="32"/>
          <w:szCs w:val="32"/>
          <w:highlight w:val="none"/>
          <w:shd w:val="clear" w:color="auto" w:fill="FFFFFF"/>
          <w:lang w:val="en-US" w:eastAsia="zh-CN"/>
        </w:rPr>
        <w:t>一</w:t>
      </w:r>
      <w:r>
        <w:rPr>
          <w:rFonts w:hint="default" w:ascii="Times New Roman" w:hAnsi="Times New Roman" w:eastAsia="黑体" w:cs="Times New Roman"/>
          <w:b w:val="0"/>
          <w:bCs/>
          <w:color w:val="000000"/>
          <w:sz w:val="32"/>
          <w:szCs w:val="32"/>
          <w:highlight w:val="none"/>
          <w:shd w:val="clear" w:color="auto" w:fill="FFFFFF"/>
        </w:rPr>
        <w:t>、</w:t>
      </w:r>
      <w:r>
        <w:rPr>
          <w:rFonts w:ascii="Times New Roman" w:hAnsi="Times New Roman" w:eastAsia="黑体" w:cs="Times New Roman"/>
          <w:b w:val="0"/>
          <w:bCs/>
          <w:color w:val="000000"/>
          <w:sz w:val="32"/>
          <w:szCs w:val="32"/>
          <w:highlight w:val="none"/>
          <w:shd w:val="clear" w:color="auto" w:fill="FFFFFF"/>
        </w:rPr>
        <w:t>组织机构</w:t>
      </w:r>
    </w:p>
    <w:p w14:paraId="3C331043">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成立湖南科技大学潇湘学院</w:t>
      </w:r>
      <w:r>
        <w:rPr>
          <w:rFonts w:hint="eastAsia" w:cs="Times New Roman"/>
          <w:b w:val="0"/>
          <w:bCs/>
          <w:kern w:val="2"/>
          <w:sz w:val="32"/>
          <w:szCs w:val="32"/>
          <w:highlight w:val="none"/>
          <w:lang w:val="en-US" w:eastAsia="zh-CN" w:bidi="ar-SA"/>
        </w:rPr>
        <w:t>讲解</w:t>
      </w:r>
      <w:r>
        <w:rPr>
          <w:rFonts w:hint="eastAsia" w:ascii="Times New Roman" w:hAnsi="Times New Roman" w:eastAsia="仿宋_GB2312" w:cs="Times New Roman"/>
          <w:b w:val="0"/>
          <w:bCs/>
          <w:kern w:val="2"/>
          <w:sz w:val="32"/>
          <w:szCs w:val="32"/>
          <w:highlight w:val="none"/>
          <w:lang w:val="en-US" w:eastAsia="zh-CN" w:bidi="ar-SA"/>
        </w:rPr>
        <w:t xml:space="preserve">竞赛组委会，全面负责比赛组织和领导工作。 </w:t>
      </w:r>
    </w:p>
    <w:p w14:paraId="5F217832">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主   任：余伟健</w:t>
      </w:r>
    </w:p>
    <w:p w14:paraId="2D9B2D0B">
      <w:pPr>
        <w:pStyle w:val="3"/>
        <w:spacing w:before="0" w:beforeAutospacing="0" w:after="0" w:afterAutospacing="0" w:line="560" w:lineRule="exact"/>
        <w:ind w:firstLine="640"/>
        <w:jc w:val="both"/>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副主任：刘东海、禹旭才、何正良</w:t>
      </w:r>
    </w:p>
    <w:p w14:paraId="3B5DAD6B">
      <w:pPr>
        <w:pStyle w:val="3"/>
        <w:spacing w:before="0" w:beforeAutospacing="0" w:after="0" w:afterAutospacing="0" w:line="560" w:lineRule="exact"/>
        <w:ind w:firstLine="640" w:firstLineChars="200"/>
        <w:jc w:val="both"/>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委   员：陈  述、王超群</w:t>
      </w:r>
    </w:p>
    <w:p w14:paraId="70D5A115">
      <w:pPr>
        <w:pStyle w:val="3"/>
        <w:keepNext w:val="0"/>
        <w:keepLines w:val="0"/>
        <w:pageBreakBefore w:val="0"/>
        <w:widowControl/>
        <w:kinsoku/>
        <w:wordWrap/>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秘   书：王  燕、赵晗冰</w:t>
      </w:r>
    </w:p>
    <w:p w14:paraId="1470932C">
      <w:pPr>
        <w:pStyle w:val="3"/>
        <w:keepNext w:val="0"/>
        <w:keepLines w:val="0"/>
        <w:pageBreakBefore w:val="0"/>
        <w:widowControl w:val="0"/>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二、参赛对象与组别</w:t>
      </w:r>
    </w:p>
    <w:p w14:paraId="5F6CDBE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参赛对象为</w:t>
      </w:r>
      <w:r>
        <w:rPr>
          <w:rFonts w:hint="default" w:ascii="Times New Roman" w:hAnsi="Times New Roman" w:eastAsia="仿宋_GB2312" w:cs="Times New Roman"/>
          <w:b w:val="0"/>
          <w:bCs/>
          <w:sz w:val="32"/>
          <w:szCs w:val="32"/>
          <w:highlight w:val="none"/>
          <w:lang w:val="en-US" w:eastAsia="zh-CN"/>
        </w:rPr>
        <w:t>全</w:t>
      </w:r>
      <w:r>
        <w:rPr>
          <w:rFonts w:hint="eastAsia" w:cs="Times New Roman"/>
          <w:b w:val="0"/>
          <w:bCs/>
          <w:sz w:val="32"/>
          <w:szCs w:val="32"/>
          <w:highlight w:val="none"/>
          <w:lang w:val="en-US" w:eastAsia="zh-CN"/>
        </w:rPr>
        <w:t>校</w:t>
      </w:r>
      <w:r>
        <w:rPr>
          <w:rFonts w:hint="default" w:ascii="Times New Roman" w:hAnsi="Times New Roman" w:eastAsia="仿宋_GB2312" w:cs="Times New Roman"/>
          <w:b w:val="0"/>
          <w:bCs/>
          <w:sz w:val="32"/>
          <w:szCs w:val="32"/>
          <w:highlight w:val="none"/>
        </w:rPr>
        <w:t>在校学生、在职教师。</w:t>
      </w:r>
    </w:p>
    <w:p w14:paraId="6BE25C8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kern w:val="0"/>
          <w:sz w:val="31"/>
          <w:szCs w:val="31"/>
          <w:highlight w:val="none"/>
        </w:rPr>
      </w:pPr>
      <w:r>
        <w:rPr>
          <w:rFonts w:hint="default" w:ascii="Times New Roman" w:hAnsi="Times New Roman" w:eastAsia="仿宋_GB2312" w:cs="Times New Roman"/>
          <w:b w:val="0"/>
          <w:bCs/>
          <w:sz w:val="32"/>
          <w:szCs w:val="32"/>
          <w:highlight w:val="none"/>
        </w:rPr>
        <w:t>设讲解、演讲两个类别。每类分为大学教师组（含在站博士后）、大学生组（含研究生），共</w:t>
      </w:r>
      <w:r>
        <w:rPr>
          <w:rFonts w:hint="eastAsia"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个组别。</w:t>
      </w:r>
    </w:p>
    <w:p w14:paraId="4178F766">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三、参赛要求</w:t>
      </w:r>
    </w:p>
    <w:p w14:paraId="0BA7BB47">
      <w:pPr>
        <w:adjustRightInd w:val="0"/>
        <w:snapToGrid w:val="0"/>
        <w:spacing w:line="600" w:lineRule="exact"/>
        <w:ind w:firstLine="640" w:firstLineChars="200"/>
        <w:outlineLvl w:val="2"/>
        <w:rPr>
          <w:rFonts w:hint="default" w:ascii="Times New Roman" w:hAnsi="Times New Roman" w:eastAsia="楷体_GB2312" w:cs="Times New Roman"/>
          <w:b w:val="0"/>
          <w:bCs/>
          <w:sz w:val="32"/>
          <w:szCs w:val="32"/>
          <w:highlight w:val="none"/>
        </w:rPr>
      </w:pPr>
      <w:r>
        <w:rPr>
          <w:rFonts w:ascii="Times New Roman" w:hAnsi="Times New Roman" w:eastAsia="楷体_GB2312" w:cs="Times New Roman"/>
          <w:b w:val="0"/>
          <w:bCs/>
          <w:spacing w:val="0"/>
          <w:sz w:val="32"/>
          <w:szCs w:val="32"/>
          <w:highlight w:val="none"/>
        </w:rPr>
        <w:t>（一）内容要求</w:t>
      </w:r>
    </w:p>
    <w:p w14:paraId="081FA9DA">
      <w:pPr>
        <w:adjustRightInd w:val="0"/>
        <w:snapToGrid w:val="0"/>
        <w:spacing w:line="600" w:lineRule="exact"/>
        <w:ind w:firstLine="640" w:firstLineChars="200"/>
        <w:rPr>
          <w:rFonts w:ascii="Times New Roman" w:hAnsi="Times New Roman" w:eastAsia="仿宋_GB2312" w:cs="Times New Roman"/>
          <w:b w:val="0"/>
          <w:bCs/>
          <w:sz w:val="32"/>
          <w:szCs w:val="32"/>
          <w:highlight w:val="none"/>
          <w:shd w:val="pct10" w:color="auto" w:fill="FFFFFF"/>
        </w:rPr>
      </w:pPr>
      <w:r>
        <w:rPr>
          <w:rFonts w:hint="default" w:ascii="Times New Roman" w:hAnsi="Times New Roman" w:eastAsia="仿宋_GB2312" w:cs="Times New Roman"/>
          <w:b w:val="0"/>
          <w:bCs/>
          <w:sz w:val="32"/>
          <w:szCs w:val="32"/>
          <w:highlight w:val="none"/>
        </w:rPr>
        <w:t>1.讲解类</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讲解须使用国家通用语言文字，内容应选自中小学（含中职）统编语文教材、普通高等教育国家级规划教材及高等职业教育国家规划教材大学语文教材中的</w:t>
      </w:r>
      <w:r>
        <w:rPr>
          <w:rFonts w:hint="default" w:ascii="Times New Roman" w:hAnsi="Times New Roman" w:eastAsia="仿宋_GB2312" w:cs="Times New Roman"/>
          <w:b w:val="0"/>
          <w:bCs/>
          <w:sz w:val="32"/>
          <w:szCs w:val="32"/>
          <w:highlight w:val="none"/>
          <w:lang w:val="en-US" w:eastAsia="zh-CN"/>
        </w:rPr>
        <w:t>1个规范汉字、1个成语或1首</w:t>
      </w:r>
      <w:r>
        <w:rPr>
          <w:rFonts w:hint="default" w:ascii="Times New Roman" w:hAnsi="Times New Roman" w:eastAsia="仿宋_GB2312" w:cs="Times New Roman"/>
          <w:b w:val="0"/>
          <w:bCs/>
          <w:sz w:val="32"/>
          <w:szCs w:val="32"/>
          <w:highlight w:val="none"/>
        </w:rPr>
        <w:t>经典诗词作品。</w:t>
      </w:r>
    </w:p>
    <w:p w14:paraId="373EB43E">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w:t>
      </w:r>
      <w:r>
        <w:rPr>
          <w:rFonts w:ascii="Times New Roman" w:hAnsi="Times New Roman" w:eastAsia="仿宋_GB2312" w:cs="Times New Roman"/>
          <w:b w:val="0"/>
          <w:bCs/>
          <w:sz w:val="32"/>
          <w:szCs w:val="32"/>
          <w:highlight w:val="none"/>
        </w:rPr>
        <w:t>教师</w:t>
      </w:r>
      <w:r>
        <w:rPr>
          <w:rFonts w:hint="default" w:ascii="Times New Roman" w:hAnsi="Times New Roman" w:eastAsia="仿宋_GB2312" w:cs="Times New Roman"/>
          <w:b w:val="0"/>
          <w:bCs/>
          <w:sz w:val="32"/>
          <w:szCs w:val="32"/>
          <w:highlight w:val="none"/>
        </w:rPr>
        <w:t>按照课堂教学相关要求，遵循</w:t>
      </w:r>
      <w:r>
        <w:rPr>
          <w:rFonts w:hint="default" w:ascii="Times New Roman" w:hAnsi="Times New Roman" w:eastAsia="仿宋_GB2312" w:cs="Times New Roman"/>
          <w:b w:val="0"/>
          <w:bCs/>
          <w:sz w:val="32"/>
          <w:szCs w:val="32"/>
          <w:highlight w:val="none"/>
          <w:lang w:val="en-US" w:eastAsia="zh-CN"/>
        </w:rPr>
        <w:t>语言文化</w:t>
      </w:r>
      <w:r>
        <w:rPr>
          <w:rFonts w:hint="default" w:ascii="Times New Roman" w:hAnsi="Times New Roman" w:eastAsia="仿宋_GB2312" w:cs="Times New Roman"/>
          <w:b w:val="0"/>
          <w:bCs/>
          <w:sz w:val="32"/>
          <w:szCs w:val="32"/>
          <w:highlight w:val="none"/>
        </w:rPr>
        <w:t>教育基本规律和学术规范，录制以</w:t>
      </w:r>
      <w:r>
        <w:rPr>
          <w:rFonts w:hint="default" w:ascii="Times New Roman" w:hAnsi="Times New Roman" w:eastAsia="仿宋_GB2312" w:cs="Times New Roman"/>
          <w:b w:val="0"/>
          <w:bCs/>
          <w:sz w:val="32"/>
          <w:szCs w:val="32"/>
          <w:highlight w:val="none"/>
          <w:lang w:val="en-US" w:eastAsia="zh-CN"/>
        </w:rPr>
        <w:t>汉字、成语、</w:t>
      </w:r>
      <w:r>
        <w:rPr>
          <w:rFonts w:hint="default" w:ascii="Times New Roman" w:hAnsi="Times New Roman" w:eastAsia="仿宋_GB2312" w:cs="Times New Roman"/>
          <w:b w:val="0"/>
          <w:bCs/>
          <w:sz w:val="32"/>
          <w:szCs w:val="32"/>
          <w:highlight w:val="none"/>
        </w:rPr>
        <w:t>诗词教学为主要内容的微课视频。</w:t>
      </w:r>
    </w:p>
    <w:p w14:paraId="52DA5B47">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参赛学生和</w:t>
      </w:r>
      <w:r>
        <w:rPr>
          <w:rFonts w:hint="eastAsia" w:cs="Times New Roman"/>
          <w:b w:val="0"/>
          <w:bCs/>
          <w:sz w:val="32"/>
          <w:szCs w:val="32"/>
          <w:highlight w:val="none"/>
          <w:lang w:eastAsia="zh-CN"/>
        </w:rPr>
        <w:t>教师</w:t>
      </w:r>
      <w:r>
        <w:rPr>
          <w:rFonts w:hint="default" w:ascii="Times New Roman" w:hAnsi="Times New Roman" w:eastAsia="仿宋_GB2312" w:cs="Times New Roman"/>
          <w:b w:val="0"/>
          <w:bCs/>
          <w:sz w:val="32"/>
          <w:szCs w:val="32"/>
          <w:highlight w:val="none"/>
        </w:rPr>
        <w:t>应以喜闻乐见的形式阐释</w:t>
      </w:r>
      <w:r>
        <w:rPr>
          <w:rFonts w:hint="default" w:ascii="Times New Roman" w:hAnsi="Times New Roman" w:eastAsia="仿宋_GB2312" w:cs="Times New Roman"/>
          <w:b w:val="0"/>
          <w:bCs/>
          <w:sz w:val="32"/>
          <w:szCs w:val="32"/>
          <w:highlight w:val="none"/>
          <w:lang w:val="en-US" w:eastAsia="zh-CN"/>
        </w:rPr>
        <w:t>作品的</w:t>
      </w:r>
      <w:r>
        <w:rPr>
          <w:rFonts w:hint="default" w:ascii="Times New Roman" w:hAnsi="Times New Roman" w:eastAsia="仿宋_GB2312" w:cs="Times New Roman"/>
          <w:b w:val="0"/>
          <w:bCs/>
          <w:sz w:val="32"/>
          <w:szCs w:val="32"/>
          <w:highlight w:val="none"/>
        </w:rPr>
        <w:t>意义与价值，鼓励结合地域文化、民族特色</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各级非物质文化遗产代表性项目等</w:t>
      </w:r>
      <w:r>
        <w:rPr>
          <w:rFonts w:hint="default" w:ascii="Times New Roman" w:hAnsi="Times New Roman" w:eastAsia="仿宋_GB2312" w:cs="Times New Roman"/>
          <w:b w:val="0"/>
          <w:bCs/>
          <w:sz w:val="32"/>
          <w:szCs w:val="32"/>
          <w:highlight w:val="none"/>
        </w:rPr>
        <w:t>创新</w:t>
      </w:r>
      <w:r>
        <w:rPr>
          <w:rFonts w:hint="default" w:ascii="Times New Roman" w:hAnsi="Times New Roman" w:eastAsia="仿宋_GB2312" w:cs="Times New Roman"/>
          <w:b w:val="0"/>
          <w:bCs/>
          <w:sz w:val="32"/>
          <w:szCs w:val="32"/>
          <w:highlight w:val="none"/>
          <w:lang w:val="en-US" w:eastAsia="zh-CN"/>
        </w:rPr>
        <w:t>讲解</w:t>
      </w:r>
      <w:r>
        <w:rPr>
          <w:rFonts w:hint="default" w:ascii="Times New Roman" w:hAnsi="Times New Roman" w:eastAsia="仿宋_GB2312" w:cs="Times New Roman"/>
          <w:b w:val="0"/>
          <w:bCs/>
          <w:sz w:val="32"/>
          <w:szCs w:val="32"/>
          <w:highlight w:val="none"/>
        </w:rPr>
        <w:t>内容。</w:t>
      </w:r>
    </w:p>
    <w:p w14:paraId="16A7C340">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rPr>
        <w:t>演讲类</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参赛者须围绕社会主义先进文化、革命文化和中华优秀传统文化中的经典篇章</w:t>
      </w:r>
      <w:r>
        <w:rPr>
          <w:rFonts w:hint="default" w:ascii="Times New Roman" w:hAnsi="Times New Roman" w:eastAsia="仿宋_GB2312" w:cs="Times New Roman"/>
          <w:b w:val="0"/>
          <w:bCs/>
          <w:sz w:val="32"/>
          <w:szCs w:val="32"/>
          <w:highlight w:val="none"/>
          <w:lang w:val="en-US" w:eastAsia="zh-CN"/>
        </w:rPr>
        <w:t>以及各级非物质文化遗产代表性项目</w:t>
      </w:r>
      <w:r>
        <w:rPr>
          <w:rFonts w:hint="default" w:ascii="Times New Roman" w:hAnsi="Times New Roman" w:eastAsia="仿宋_GB2312" w:cs="Times New Roman"/>
          <w:b w:val="0"/>
          <w:bCs/>
          <w:sz w:val="32"/>
          <w:szCs w:val="32"/>
          <w:highlight w:val="none"/>
        </w:rPr>
        <w:t>展开演讲。参赛者可自行选题，也可选择以下主题展开演讲：</w:t>
      </w:r>
    </w:p>
    <w:p w14:paraId="5BE61976">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（1）经典中的智慧与力量。可通过经典在新时代的创造性运用，阐释其中蕴含的时代启示。</w:t>
      </w:r>
    </w:p>
    <w:p w14:paraId="39EB587B">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（2）经典中的成长与担当。可从经典文本出发，联系个人成长经历、学习生活、社会实践，讲述经典如何启迪思维、塑造品格、激励担当。</w:t>
      </w:r>
    </w:p>
    <w:p w14:paraId="0EC92847">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（3）经典的学习与体会。可分享学习经典、运用经典的路径、方法与实践案例，阐发对经典的理解、传承与创新。</w:t>
      </w:r>
    </w:p>
    <w:p w14:paraId="746C982E">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（4）经典中的家国情怀。可挖掘经典中蕴含的家国情怀、道德修养、奋斗精神等，结合实际，展现经典“典”亮人生、“典”耀未来的生动故事。</w:t>
      </w:r>
    </w:p>
    <w:p w14:paraId="023DF670">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演讲须</w:t>
      </w:r>
      <w:r>
        <w:rPr>
          <w:rFonts w:ascii="Times New Roman" w:hAnsi="Times New Roman" w:eastAsia="仿宋_GB2312" w:cs="Times New Roman"/>
          <w:b w:val="0"/>
          <w:bCs/>
          <w:sz w:val="32"/>
          <w:szCs w:val="32"/>
          <w:highlight w:val="none"/>
        </w:rPr>
        <w:t>主题鲜明、观点正确、事例生动、感情真挚</w:t>
      </w:r>
      <w:r>
        <w:rPr>
          <w:rFonts w:hint="default" w:ascii="Times New Roman" w:hAnsi="Times New Roman" w:eastAsia="仿宋_GB2312" w:cs="Times New Roman"/>
          <w:b w:val="0"/>
          <w:bCs/>
          <w:sz w:val="32"/>
          <w:szCs w:val="32"/>
          <w:highlight w:val="none"/>
        </w:rPr>
        <w:t>。演讲文本必须为参赛者原创，严禁抄袭、剽窃，引用经典比例不超过20%并注明出处。</w:t>
      </w:r>
    </w:p>
    <w:p w14:paraId="7B426126">
      <w:pPr>
        <w:adjustRightInd w:val="0"/>
        <w:snapToGrid w:val="0"/>
        <w:spacing w:line="600" w:lineRule="exact"/>
        <w:ind w:firstLine="640" w:firstLineChars="200"/>
        <w:outlineLvl w:val="2"/>
        <w:rPr>
          <w:rFonts w:hint="default" w:ascii="Times New Roman" w:hAnsi="Times New Roman" w:eastAsia="楷体_GB2312" w:cs="Times New Roman"/>
          <w:b w:val="0"/>
          <w:bCs/>
          <w:spacing w:val="0"/>
          <w:sz w:val="32"/>
          <w:szCs w:val="32"/>
          <w:highlight w:val="none"/>
        </w:rPr>
      </w:pPr>
      <w:r>
        <w:rPr>
          <w:rFonts w:ascii="Times New Roman" w:hAnsi="Times New Roman" w:eastAsia="楷体_GB2312" w:cs="Times New Roman"/>
          <w:b w:val="0"/>
          <w:bCs/>
          <w:spacing w:val="0"/>
          <w:sz w:val="32"/>
          <w:szCs w:val="32"/>
          <w:highlight w:val="none"/>
        </w:rPr>
        <w:t>（二）形式要求</w:t>
      </w:r>
    </w:p>
    <w:p w14:paraId="5E2BEA14">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使用</w:t>
      </w:r>
      <w:r>
        <w:rPr>
          <w:rFonts w:hint="default" w:ascii="Times New Roman" w:hAnsi="Times New Roman" w:eastAsia="仿宋_GB2312" w:cs="Times New Roman"/>
          <w:b w:val="0"/>
          <w:bCs/>
          <w:sz w:val="32"/>
          <w:szCs w:val="32"/>
          <w:highlight w:val="none"/>
          <w:lang w:val="en-US" w:eastAsia="zh-CN"/>
        </w:rPr>
        <w:t>国家通用语言文字</w:t>
      </w:r>
      <w:r>
        <w:rPr>
          <w:rFonts w:hint="default" w:ascii="Times New Roman" w:hAnsi="Times New Roman" w:eastAsia="仿宋_GB2312" w:cs="Times New Roman"/>
          <w:b w:val="0"/>
          <w:bCs/>
          <w:sz w:val="32"/>
          <w:szCs w:val="32"/>
          <w:highlight w:val="none"/>
        </w:rPr>
        <w:t>创作参赛作品，且为2026年新录制的视频，横屏拍摄，格式为MP4。教师组视频长度为8分钟以内，学生组视频长度为5分钟以内。视频清晰度不低于720P，大小不超过700MB，图像、声音清晰，不抖动、无噪声，参赛者须全程出镜。视频须一镜到底，不得剪辑、拼接，可适当配乐。</w:t>
      </w:r>
    </w:p>
    <w:p w14:paraId="1B54D103">
      <w:pPr>
        <w:numPr>
          <w:ilvl w:val="0"/>
          <w:numId w:val="0"/>
        </w:numPr>
        <w:adjustRightInd w:val="0"/>
        <w:snapToGrid w:val="0"/>
        <w:spacing w:line="60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default" w:ascii="Times New Roman" w:hAnsi="Times New Roman" w:eastAsia="仿宋_GB2312" w:cs="Times New Roman"/>
          <w:b w:val="0"/>
          <w:bCs/>
          <w:kern w:val="0"/>
          <w:sz w:val="32"/>
          <w:szCs w:val="32"/>
          <w:highlight w:val="none"/>
        </w:rPr>
        <w:t>应使用正确表示国家版图的地图，</w:t>
      </w:r>
      <w:r>
        <w:rPr>
          <w:rFonts w:hint="default" w:ascii="Times New Roman" w:hAnsi="Times New Roman" w:eastAsia="仿宋_GB2312" w:cs="Times New Roman"/>
          <w:b w:val="0"/>
          <w:bCs/>
          <w:sz w:val="32"/>
          <w:szCs w:val="32"/>
          <w:highlight w:val="none"/>
        </w:rPr>
        <w:t>不得出现与大赛无关的条幅、角标等。</w:t>
      </w:r>
    </w:p>
    <w:p w14:paraId="3631545A">
      <w:pPr>
        <w:adjustRightInd w:val="0"/>
        <w:snapToGrid w:val="0"/>
        <w:spacing w:line="600" w:lineRule="exact"/>
        <w:ind w:firstLine="640" w:firstLineChars="200"/>
        <w:outlineLvl w:val="2"/>
        <w:rPr>
          <w:rFonts w:hint="default" w:ascii="Times New Roman" w:hAnsi="Times New Roman" w:eastAsia="楷体_GB2312" w:cs="Times New Roman"/>
          <w:b w:val="0"/>
          <w:bCs/>
          <w:spacing w:val="0"/>
          <w:sz w:val="32"/>
          <w:szCs w:val="32"/>
          <w:highlight w:val="none"/>
        </w:rPr>
      </w:pPr>
      <w:r>
        <w:rPr>
          <w:rFonts w:ascii="Times New Roman" w:hAnsi="Times New Roman" w:eastAsia="楷体_GB2312" w:cs="Times New Roman"/>
          <w:b w:val="0"/>
          <w:bCs/>
          <w:spacing w:val="0"/>
          <w:sz w:val="32"/>
          <w:szCs w:val="32"/>
          <w:highlight w:val="none"/>
        </w:rPr>
        <w:t>（三）提交要求</w:t>
      </w:r>
    </w:p>
    <w:p w14:paraId="0D118261">
      <w:pPr>
        <w:adjustRightInd w:val="0"/>
        <w:snapToGrid w:val="0"/>
        <w:spacing w:line="600" w:lineRule="exact"/>
        <w:ind w:firstLine="640" w:firstLineChars="200"/>
        <w:rPr>
          <w:rFonts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每人限报1件作品，限报1名指导教师</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1名指导教师</w:t>
      </w:r>
      <w:r>
        <w:rPr>
          <w:rFonts w:hint="eastAsia" w:ascii="Times New Roman" w:hAnsi="Times New Roman" w:eastAsia="仿宋_GB2312" w:cs="Times New Roman"/>
          <w:b w:val="0"/>
          <w:bCs/>
          <w:color w:val="000000"/>
          <w:kern w:val="0"/>
          <w:sz w:val="32"/>
          <w:szCs w:val="32"/>
          <w:highlight w:val="none"/>
          <w:shd w:val="clear" w:color="auto" w:fill="auto"/>
          <w:lang w:val="en-US" w:eastAsia="zh"/>
        </w:rPr>
        <w:t>最多可</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指导</w:t>
      </w:r>
      <w:r>
        <w:rPr>
          <w:rFonts w:hint="eastAsia" w:ascii="Times New Roman" w:hAnsi="Times New Roman" w:eastAsia="仿宋_GB2312" w:cs="Times New Roman"/>
          <w:b w:val="0"/>
          <w:bCs/>
          <w:color w:val="000000"/>
          <w:kern w:val="0"/>
          <w:sz w:val="32"/>
          <w:szCs w:val="32"/>
          <w:highlight w:val="none"/>
          <w:shd w:val="clear" w:color="auto" w:fill="auto"/>
          <w:lang w:val="en-US" w:eastAsia="zh"/>
        </w:rPr>
        <w:t>2</w:t>
      </w:r>
      <w:r>
        <w:rPr>
          <w:rFonts w:hint="default" w:ascii="Times New Roman" w:hAnsi="Times New Roman" w:eastAsia="仿宋_GB2312" w:cs="Times New Roman"/>
          <w:b w:val="0"/>
          <w:bCs/>
          <w:color w:val="000000"/>
          <w:kern w:val="0"/>
          <w:sz w:val="32"/>
          <w:szCs w:val="32"/>
          <w:highlight w:val="none"/>
          <w:shd w:val="clear" w:color="auto" w:fill="auto"/>
          <w:lang w:val="en-US" w:eastAsia="zh-CN"/>
        </w:rPr>
        <w:t>件作品。</w:t>
      </w:r>
      <w:r>
        <w:rPr>
          <w:rFonts w:hint="default" w:ascii="Times New Roman" w:hAnsi="Times New Roman" w:eastAsia="仿宋_GB2312" w:cs="Times New Roman"/>
          <w:b w:val="0"/>
          <w:bCs/>
          <w:sz w:val="32"/>
          <w:szCs w:val="32"/>
          <w:highlight w:val="none"/>
        </w:rPr>
        <w:t>同一作品的参赛者不得同时署名该作品的指导教师。</w:t>
      </w:r>
    </w:p>
    <w:p w14:paraId="504F0A67">
      <w:pPr>
        <w:keepNext w:val="0"/>
        <w:keepLines w:val="0"/>
        <w:pageBreakBefore w:val="0"/>
        <w:widowControl w:val="0"/>
        <w:shd w:val="clear" w:color="auto" w:fill="FFFFFF"/>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kern w:val="0"/>
          <w:sz w:val="32"/>
          <w:szCs w:val="32"/>
          <w:highlight w:val="none"/>
          <w:lang w:eastAsia="zh-CN"/>
        </w:rPr>
      </w:pPr>
      <w:r>
        <w:rPr>
          <w:rFonts w:hint="default" w:ascii="Times New Roman" w:hAnsi="Times New Roman" w:eastAsia="仿宋_GB2312" w:cs="Times New Roman"/>
          <w:b w:val="0"/>
          <w:bCs/>
          <w:kern w:val="0"/>
          <w:sz w:val="32"/>
          <w:szCs w:val="32"/>
          <w:highlight w:val="none"/>
        </w:rPr>
        <w:t>参赛者应使用规范汉字准确填写姓名、作品名称、所在单位或学校等信息。</w:t>
      </w:r>
      <w:r>
        <w:rPr>
          <w:rFonts w:hint="default" w:ascii="Times New Roman" w:hAnsi="Times New Roman" w:eastAsia="仿宋_GB2312" w:cs="Times New Roman"/>
          <w:b w:val="0"/>
          <w:bCs/>
          <w:color w:val="000000"/>
          <w:kern w:val="0"/>
          <w:sz w:val="32"/>
          <w:szCs w:val="32"/>
          <w:highlight w:val="none"/>
        </w:rPr>
        <w:t>作品</w:t>
      </w:r>
      <w:r>
        <w:rPr>
          <w:rFonts w:hint="eastAsia" w:ascii="Times New Roman" w:hAnsi="Times New Roman" w:eastAsia="仿宋_GB2312" w:cs="Times New Roman"/>
          <w:b w:val="0"/>
          <w:bCs/>
          <w:color w:val="000000"/>
          <w:kern w:val="0"/>
          <w:sz w:val="32"/>
          <w:szCs w:val="32"/>
          <w:highlight w:val="none"/>
          <w:lang w:val="en-US" w:eastAsia="zh-CN"/>
        </w:rPr>
        <w:t>一经上传</w:t>
      </w:r>
      <w:r>
        <w:rPr>
          <w:rFonts w:hint="default" w:ascii="Times New Roman" w:hAnsi="Times New Roman" w:eastAsia="仿宋_GB2312" w:cs="Times New Roman"/>
          <w:b w:val="0"/>
          <w:bCs/>
          <w:color w:val="000000"/>
          <w:kern w:val="0"/>
          <w:sz w:val="32"/>
          <w:szCs w:val="32"/>
          <w:highlight w:val="none"/>
        </w:rPr>
        <w:t>后，相关信息不得更改</w:t>
      </w:r>
      <w:r>
        <w:rPr>
          <w:rFonts w:hint="default" w:ascii="Times New Roman" w:hAnsi="Times New Roman" w:eastAsia="仿宋_GB2312" w:cs="Times New Roman"/>
          <w:b w:val="0"/>
          <w:bCs/>
          <w:color w:val="000000"/>
          <w:kern w:val="0"/>
          <w:sz w:val="32"/>
          <w:szCs w:val="32"/>
          <w:highlight w:val="none"/>
          <w:lang w:eastAsia="zh-CN"/>
        </w:rPr>
        <w:t>。</w:t>
      </w:r>
    </w:p>
    <w:p w14:paraId="2F68F789">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Style w:val="6"/>
          <w:rFonts w:hint="default" w:ascii="Times New Roman" w:hAnsi="Times New Roman" w:eastAsia="黑体" w:cs="Times New Roman"/>
          <w:b w:val="0"/>
          <w:bCs/>
          <w:color w:val="000000"/>
          <w:sz w:val="32"/>
          <w:szCs w:val="32"/>
          <w:highlight w:val="none"/>
        </w:rPr>
      </w:pPr>
      <w:r>
        <w:rPr>
          <w:rStyle w:val="6"/>
          <w:rFonts w:hint="default" w:ascii="Times New Roman" w:hAnsi="Times New Roman" w:eastAsia="黑体" w:cs="Times New Roman"/>
          <w:b w:val="0"/>
          <w:bCs/>
          <w:color w:val="000000"/>
          <w:sz w:val="32"/>
          <w:szCs w:val="32"/>
          <w:highlight w:val="none"/>
        </w:rPr>
        <w:t>四、赛程安排</w:t>
      </w:r>
    </w:p>
    <w:p w14:paraId="66C960A3">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shd w:val="clear" w:color="auto" w:fill="FFFFFF"/>
        </w:rPr>
      </w:pPr>
      <w:r>
        <w:rPr>
          <w:rFonts w:hint="default" w:ascii="Times New Roman" w:hAnsi="Times New Roman" w:eastAsia="楷体_GB2312" w:cs="Times New Roman"/>
          <w:b w:val="0"/>
          <w:bCs/>
          <w:color w:val="000000"/>
          <w:kern w:val="2"/>
          <w:sz w:val="32"/>
          <w:szCs w:val="32"/>
          <w:highlight w:val="none"/>
          <w:shd w:val="clear" w:color="auto" w:fill="FFFFFF"/>
        </w:rPr>
        <w:t>（一）初赛：</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7</w:t>
      </w:r>
      <w:r>
        <w:rPr>
          <w:rFonts w:hint="default" w:ascii="Times New Roman" w:hAnsi="Times New Roman" w:eastAsia="楷体_GB2312" w:cs="Times New Roman"/>
          <w:b w:val="0"/>
          <w:bCs/>
          <w:color w:val="000000"/>
          <w:kern w:val="2"/>
          <w:sz w:val="32"/>
          <w:szCs w:val="32"/>
          <w:highlight w:val="none"/>
          <w:shd w:val="clear" w:color="auto" w:fill="FFFFFF"/>
        </w:rPr>
        <w:t>月</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31</w:t>
      </w:r>
      <w:r>
        <w:rPr>
          <w:rFonts w:hint="default" w:ascii="Times New Roman" w:hAnsi="Times New Roman" w:eastAsia="楷体_GB2312" w:cs="Times New Roman"/>
          <w:b w:val="0"/>
          <w:bCs/>
          <w:color w:val="000000"/>
          <w:kern w:val="2"/>
          <w:sz w:val="32"/>
          <w:szCs w:val="32"/>
          <w:highlight w:val="none"/>
          <w:shd w:val="clear" w:color="auto" w:fill="FFFFFF"/>
        </w:rPr>
        <w:t>日前</w:t>
      </w:r>
    </w:p>
    <w:p w14:paraId="45A61B1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初赛在湖南省教育厅官方APP</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湖南教育发布</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开通报名参赛通道，由各</w:t>
      </w:r>
      <w:r>
        <w:rPr>
          <w:rFonts w:hint="eastAsia" w:cs="Times New Roman"/>
          <w:b w:val="0"/>
          <w:bCs/>
          <w:color w:val="000000"/>
          <w:sz w:val="32"/>
          <w:szCs w:val="32"/>
          <w:highlight w:val="none"/>
          <w:lang w:eastAsia="zh-CN"/>
        </w:rPr>
        <w:t>学院</w:t>
      </w:r>
      <w:r>
        <w:rPr>
          <w:rFonts w:hint="default" w:ascii="Times New Roman" w:hAnsi="Times New Roman" w:eastAsia="仿宋_GB2312" w:cs="Times New Roman"/>
          <w:b w:val="0"/>
          <w:bCs/>
          <w:color w:val="000000"/>
          <w:sz w:val="32"/>
          <w:szCs w:val="32"/>
          <w:highlight w:val="none"/>
        </w:rPr>
        <w:t>积极组织发动广大师生和社会大众参赛。</w:t>
      </w:r>
    </w:p>
    <w:p w14:paraId="15F6A202">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1.报名参赛（</w:t>
      </w:r>
      <w:r>
        <w:rPr>
          <w:rFonts w:hint="default" w:ascii="Times New Roman" w:hAnsi="Times New Roman" w:eastAsia="仿宋_GB2312" w:cs="Times New Roman"/>
          <w:b w:val="0"/>
          <w:bCs/>
          <w:color w:val="000000"/>
          <w:sz w:val="32"/>
          <w:szCs w:val="32"/>
          <w:highlight w:val="none"/>
          <w:lang w:val="en-US" w:eastAsia="zh-CN"/>
        </w:rPr>
        <w:t>6</w:t>
      </w:r>
      <w:r>
        <w:rPr>
          <w:rFonts w:hint="default" w:ascii="Times New Roman" w:hAnsi="Times New Roman" w:eastAsia="仿宋_GB2312" w:cs="Times New Roman"/>
          <w:b w:val="0"/>
          <w:bCs/>
          <w:color w:val="000000"/>
          <w:sz w:val="32"/>
          <w:szCs w:val="32"/>
          <w:highlight w:val="none"/>
        </w:rPr>
        <w:t>月</w:t>
      </w:r>
      <w:r>
        <w:rPr>
          <w:rFonts w:hint="default" w:ascii="Times New Roman" w:hAnsi="Times New Roman" w:eastAsia="仿宋_GB2312" w:cs="Times New Roman"/>
          <w:b w:val="0"/>
          <w:bCs/>
          <w:color w:val="000000"/>
          <w:sz w:val="32"/>
          <w:szCs w:val="32"/>
          <w:highlight w:val="none"/>
          <w:lang w:eastAsia="zh-CN"/>
        </w:rPr>
        <w:t>2</w:t>
      </w:r>
      <w:r>
        <w:rPr>
          <w:rFonts w:hint="default" w:ascii="Times New Roman" w:hAnsi="Times New Roman" w:eastAsia="仿宋_GB2312" w:cs="Times New Roman"/>
          <w:b w:val="0"/>
          <w:bCs/>
          <w:color w:val="000000"/>
          <w:sz w:val="32"/>
          <w:szCs w:val="32"/>
          <w:highlight w:val="none"/>
          <w:lang w:val="en-US" w:eastAsia="zh-CN"/>
        </w:rPr>
        <w:t>0</w:t>
      </w:r>
      <w:r>
        <w:rPr>
          <w:rFonts w:hint="default" w:ascii="Times New Roman" w:hAnsi="Times New Roman" w:eastAsia="仿宋_GB2312" w:cs="Times New Roman"/>
          <w:b w:val="0"/>
          <w:bCs/>
          <w:color w:val="000000"/>
          <w:sz w:val="32"/>
          <w:szCs w:val="32"/>
          <w:highlight w:val="none"/>
        </w:rPr>
        <w:t>日－</w:t>
      </w:r>
      <w:r>
        <w:rPr>
          <w:rFonts w:hint="default" w:ascii="Times New Roman" w:hAnsi="Times New Roman" w:eastAsia="仿宋_GB2312" w:cs="Times New Roman"/>
          <w:b w:val="0"/>
          <w:bCs/>
          <w:color w:val="000000"/>
          <w:sz w:val="32"/>
          <w:szCs w:val="32"/>
          <w:highlight w:val="none"/>
          <w:lang w:val="en-US" w:eastAsia="zh-CN"/>
        </w:rPr>
        <w:t>6</w:t>
      </w:r>
      <w:r>
        <w:rPr>
          <w:rFonts w:hint="default" w:ascii="Times New Roman" w:hAnsi="Times New Roman" w:eastAsia="仿宋_GB2312" w:cs="Times New Roman"/>
          <w:b w:val="0"/>
          <w:bCs/>
          <w:color w:val="000000"/>
          <w:sz w:val="32"/>
          <w:szCs w:val="32"/>
          <w:highlight w:val="none"/>
        </w:rPr>
        <w:t>月30日）</w:t>
      </w:r>
    </w:p>
    <w:p w14:paraId="52C17116">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rPr>
        <w:t>参赛者需</w:t>
      </w:r>
      <w:r>
        <w:rPr>
          <w:rFonts w:hint="default" w:ascii="Times New Roman" w:hAnsi="Times New Roman" w:eastAsia="仿宋_GB2312" w:cs="Times New Roman"/>
          <w:b w:val="0"/>
          <w:bCs/>
          <w:color w:val="000000"/>
          <w:sz w:val="32"/>
          <w:szCs w:val="32"/>
          <w:highlight w:val="none"/>
          <w:lang w:val="en-US" w:eastAsia="zh-CN"/>
        </w:rPr>
        <w:t>登录</w:t>
      </w:r>
      <w:r>
        <w:rPr>
          <w:rFonts w:hint="default" w:ascii="Times New Roman" w:hAnsi="Times New Roman" w:eastAsia="仿宋_GB2312" w:cs="Times New Roman"/>
          <w:b w:val="0"/>
          <w:bCs/>
          <w:color w:val="000000"/>
          <w:sz w:val="32"/>
          <w:szCs w:val="32"/>
          <w:highlight w:val="none"/>
        </w:rPr>
        <w:t>第八届中华经典诵写讲大赛官网（网址：https://jdsxj.eduyun.cn）</w:t>
      </w:r>
      <w:r>
        <w:rPr>
          <w:rFonts w:hint="default" w:ascii="Times New Roman" w:hAnsi="Times New Roman" w:eastAsia="仿宋_GB2312" w:cs="Times New Roman"/>
          <w:b w:val="0"/>
          <w:bCs/>
          <w:color w:val="000000"/>
          <w:sz w:val="32"/>
          <w:szCs w:val="32"/>
          <w:highlight w:val="none"/>
          <w:lang w:val="en-US" w:eastAsia="zh-CN"/>
        </w:rPr>
        <w:t>参加语言文化知识及诗词常识测评，每人可进行多次测评，系统取最高分为最终成绩（不计入复赛），60分以上测评合格者方可获得参赛资格（需截图保留测评合格页面，作为大赛报名材料）。</w:t>
      </w:r>
    </w:p>
    <w:p w14:paraId="25607F20">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drawing>
          <wp:anchor distT="0" distB="0" distL="114300" distR="114300" simplePos="0" relativeHeight="251659264" behindDoc="1" locked="0" layoutInCell="1" allowOverlap="1">
            <wp:simplePos x="0" y="0"/>
            <wp:positionH relativeFrom="column">
              <wp:posOffset>1977390</wp:posOffset>
            </wp:positionH>
            <wp:positionV relativeFrom="paragraph">
              <wp:posOffset>2604770</wp:posOffset>
            </wp:positionV>
            <wp:extent cx="1423035" cy="1423035"/>
            <wp:effectExtent l="0" t="0" r="5715" b="5715"/>
            <wp:wrapNone/>
            <wp:docPr id="1" name="图片 2" descr="a28add9755999d87d80598ebc6d7b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28add9755999d87d80598ebc6d7b9f2"/>
                    <pic:cNvPicPr>
                      <a:picLocks noChangeAspect="1"/>
                    </pic:cNvPicPr>
                  </pic:nvPicPr>
                  <pic:blipFill>
                    <a:blip r:embed="rId4"/>
                    <a:stretch>
                      <a:fillRect/>
                    </a:stretch>
                  </pic:blipFill>
                  <pic:spPr>
                    <a:xfrm>
                      <a:off x="0" y="0"/>
                      <a:ext cx="1423035" cy="1423035"/>
                    </a:xfrm>
                    <a:prstGeom prst="rect">
                      <a:avLst/>
                    </a:prstGeom>
                    <a:noFill/>
                    <a:ln>
                      <a:noFill/>
                    </a:ln>
                  </pic:spPr>
                </pic:pic>
              </a:graphicData>
            </a:graphic>
          </wp:anchor>
        </w:drawing>
      </w:r>
      <w:r>
        <w:rPr>
          <w:rFonts w:hint="default" w:ascii="Times New Roman" w:hAnsi="Times New Roman" w:eastAsia="仿宋_GB2312" w:cs="Times New Roman"/>
          <w:b w:val="0"/>
          <w:bCs/>
          <w:color w:val="000000"/>
          <w:sz w:val="32"/>
          <w:szCs w:val="32"/>
          <w:highlight w:val="none"/>
          <w:lang w:val="en-US" w:eastAsia="zh-CN"/>
        </w:rPr>
        <w:t>参赛者使用语言文化知识及诗词常识测评合格的注册手机号码</w:t>
      </w:r>
      <w:r>
        <w:rPr>
          <w:rFonts w:hint="default" w:ascii="Times New Roman" w:hAnsi="Times New Roman" w:eastAsia="仿宋_GB2312" w:cs="Times New Roman"/>
          <w:b w:val="0"/>
          <w:bCs/>
          <w:color w:val="000000"/>
          <w:sz w:val="32"/>
          <w:szCs w:val="32"/>
          <w:highlight w:val="none"/>
        </w:rPr>
        <w:t>下载</w:t>
      </w:r>
      <w:r>
        <w:rPr>
          <w:rFonts w:hint="default" w:ascii="Times New Roman" w:hAnsi="Times New Roman" w:eastAsia="仿宋_GB2312" w:cs="Times New Roman"/>
          <w:b w:val="0"/>
          <w:bCs/>
          <w:color w:val="000000"/>
          <w:sz w:val="32"/>
          <w:szCs w:val="32"/>
          <w:highlight w:val="none"/>
          <w:lang w:eastAsia="zh-CN"/>
        </w:rPr>
        <w:t>登录</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湖南教育发布</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APP，点击</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热点活动</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板块，进入20</w:t>
      </w:r>
      <w:r>
        <w:rPr>
          <w:rFonts w:hint="default" w:ascii="Times New Roman" w:hAnsi="Times New Roman" w:eastAsia="仿宋_GB2312" w:cs="Times New Roman"/>
          <w:b w:val="0"/>
          <w:bCs/>
          <w:color w:val="000000"/>
          <w:sz w:val="32"/>
          <w:szCs w:val="32"/>
          <w:highlight w:val="none"/>
          <w:lang w:val="en-US" w:eastAsia="zh-CN"/>
        </w:rPr>
        <w:t>26</w:t>
      </w:r>
      <w:r>
        <w:rPr>
          <w:rFonts w:hint="default" w:ascii="Times New Roman" w:hAnsi="Times New Roman" w:eastAsia="仿宋_GB2312" w:cs="Times New Roman"/>
          <w:b w:val="0"/>
          <w:bCs/>
          <w:color w:val="000000"/>
          <w:sz w:val="32"/>
          <w:szCs w:val="32"/>
          <w:highlight w:val="none"/>
        </w:rPr>
        <w:t>年湖南</w:t>
      </w:r>
      <w:r>
        <w:rPr>
          <w:rFonts w:hint="default" w:ascii="Times New Roman" w:hAnsi="Times New Roman" w:eastAsia="仿宋_GB2312" w:cs="Times New Roman"/>
          <w:b w:val="0"/>
          <w:bCs/>
          <w:color w:val="000000"/>
          <w:sz w:val="32"/>
          <w:szCs w:val="32"/>
          <w:highlight w:val="none"/>
          <w:lang w:val="en-US" w:eastAsia="zh-CN"/>
        </w:rPr>
        <w:t>省中华经典诵写讲大赛专栏</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根据</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诗教中国</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诗词讲解大赛</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高校报名通道</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的页面提示填写报名信息，并按照要求上传参赛视频，请勿重复填报、上传</w:t>
      </w:r>
      <w:r>
        <w:rPr>
          <w:rFonts w:hint="default" w:ascii="Times New Roman" w:hAnsi="Times New Roman" w:eastAsia="仿宋_GB2312" w:cs="Times New Roman"/>
          <w:b w:val="0"/>
          <w:bCs/>
          <w:color w:val="000000"/>
          <w:sz w:val="32"/>
          <w:szCs w:val="32"/>
          <w:highlight w:val="none"/>
        </w:rPr>
        <w:t>。参赛者也可通过微信直接扫描下方二维码报名参赛。</w:t>
      </w:r>
    </w:p>
    <w:p w14:paraId="64FF8D23">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5787FA77">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35FA0ACE">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 xml:space="preserve">      </w:t>
      </w:r>
    </w:p>
    <w:p w14:paraId="335EDB5D">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p>
    <w:p w14:paraId="0AA09A14">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2.作品初核（7月1日</w:t>
      </w:r>
      <w:r>
        <w:rPr>
          <w:rFonts w:hint="default" w:ascii="Times New Roman" w:hAnsi="Times New Roman" w:eastAsia="仿宋_GB2312" w:cs="Times New Roman"/>
          <w:b w:val="0"/>
          <w:bCs/>
          <w:color w:val="000000"/>
          <w:sz w:val="32"/>
          <w:szCs w:val="32"/>
          <w:highlight w:val="none"/>
        </w:rPr>
        <w:t>－</w:t>
      </w:r>
      <w:r>
        <w:rPr>
          <w:rFonts w:hint="eastAsia" w:ascii="Times New Roman" w:hAnsi="Times New Roman" w:eastAsia="仿宋_GB2312" w:cs="Times New Roman"/>
          <w:b w:val="0"/>
          <w:bCs/>
          <w:color w:val="000000"/>
          <w:sz w:val="32"/>
          <w:szCs w:val="32"/>
          <w:highlight w:val="none"/>
          <w:lang w:val="en-US" w:eastAsia="zh-CN"/>
        </w:rPr>
        <w:t>7月</w:t>
      </w:r>
      <w:r>
        <w:rPr>
          <w:rFonts w:hint="default" w:ascii="Times New Roman" w:hAnsi="Times New Roman" w:eastAsia="仿宋_GB2312" w:cs="Times New Roman"/>
          <w:b w:val="0"/>
          <w:bCs/>
          <w:color w:val="000000"/>
          <w:sz w:val="32"/>
          <w:szCs w:val="32"/>
          <w:highlight w:val="none"/>
          <w:lang w:val="en-US" w:eastAsia="zh-CN"/>
        </w:rPr>
        <w:t>5日）</w:t>
      </w:r>
    </w:p>
    <w:p w14:paraId="65AE36BE">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eastAsia="仿宋_GB2312" w:cs="Times New Roman"/>
          <w:b w:val="0"/>
          <w:bCs/>
          <w:color w:val="000000"/>
          <w:spacing w:val="0"/>
          <w:kern w:val="0"/>
          <w:sz w:val="32"/>
          <w:szCs w:val="32"/>
          <w:highlight w:val="none"/>
        </w:rPr>
        <w:t>作品</w:t>
      </w:r>
      <w:r>
        <w:rPr>
          <w:rFonts w:hint="eastAsia" w:ascii="Times New Roman" w:hAnsi="Times New Roman" w:eastAsia="仿宋_GB2312" w:cs="Times New Roman"/>
          <w:b w:val="0"/>
          <w:bCs/>
          <w:color w:val="000000"/>
          <w:spacing w:val="0"/>
          <w:kern w:val="0"/>
          <w:sz w:val="32"/>
          <w:szCs w:val="32"/>
          <w:highlight w:val="none"/>
          <w:lang w:val="en-US" w:eastAsia="zh-CN"/>
        </w:rPr>
        <w:t>由大赛组委会组织专家进行审核。</w:t>
      </w:r>
      <w:r>
        <w:rPr>
          <w:rFonts w:hint="default" w:ascii="Times New Roman" w:hAnsi="Times New Roman" w:eastAsia="仿宋_GB2312" w:cs="Times New Roman"/>
          <w:b w:val="0"/>
          <w:bCs/>
          <w:color w:val="000000"/>
          <w:kern w:val="0"/>
          <w:sz w:val="32"/>
          <w:szCs w:val="32"/>
          <w:highlight w:val="none"/>
          <w:lang w:eastAsia="zh-CN"/>
        </w:rPr>
        <w:t>凡与大赛基本要求不符的，</w:t>
      </w:r>
      <w:r>
        <w:rPr>
          <w:rFonts w:hint="default" w:ascii="Times New Roman" w:hAnsi="Times New Roman" w:eastAsia="仿宋_GB2312" w:cs="Times New Roman"/>
          <w:b w:val="0"/>
          <w:bCs/>
          <w:color w:val="000000"/>
          <w:kern w:val="0"/>
          <w:sz w:val="32"/>
          <w:szCs w:val="32"/>
          <w:highlight w:val="none"/>
        </w:rPr>
        <w:t>视为</w:t>
      </w:r>
      <w:r>
        <w:rPr>
          <w:rFonts w:hint="default" w:ascii="Times New Roman" w:hAnsi="Times New Roman" w:eastAsia="仿宋_GB2312" w:cs="Times New Roman"/>
          <w:b w:val="0"/>
          <w:bCs/>
          <w:color w:val="000000"/>
          <w:kern w:val="0"/>
          <w:sz w:val="32"/>
          <w:szCs w:val="32"/>
          <w:highlight w:val="none"/>
          <w:lang w:eastAsia="zh-CN"/>
        </w:rPr>
        <w:t>无效</w:t>
      </w:r>
      <w:r>
        <w:rPr>
          <w:rFonts w:hint="default" w:ascii="Times New Roman" w:hAnsi="Times New Roman" w:eastAsia="仿宋_GB2312" w:cs="Times New Roman"/>
          <w:b w:val="0"/>
          <w:bCs/>
          <w:color w:val="000000"/>
          <w:kern w:val="0"/>
          <w:sz w:val="32"/>
          <w:szCs w:val="32"/>
          <w:highlight w:val="none"/>
        </w:rPr>
        <w:t>作品</w:t>
      </w:r>
      <w:r>
        <w:rPr>
          <w:rFonts w:hint="default" w:ascii="Times New Roman" w:hAnsi="Times New Roman" w:eastAsia="仿宋_GB2312" w:cs="Times New Roman"/>
          <w:b w:val="0"/>
          <w:bCs/>
          <w:color w:val="000000"/>
          <w:kern w:val="0"/>
          <w:sz w:val="32"/>
          <w:szCs w:val="32"/>
          <w:highlight w:val="none"/>
          <w:lang w:eastAsia="zh-CN"/>
        </w:rPr>
        <w:t>，不能取得参赛资格</w:t>
      </w:r>
      <w:r>
        <w:rPr>
          <w:rFonts w:hint="default" w:ascii="Times New Roman" w:hAnsi="Times New Roman" w:eastAsia="仿宋_GB2312" w:cs="Times New Roman"/>
          <w:b w:val="0"/>
          <w:bCs/>
          <w:color w:val="000000"/>
          <w:kern w:val="0"/>
          <w:sz w:val="32"/>
          <w:szCs w:val="32"/>
          <w:highlight w:val="none"/>
        </w:rPr>
        <w:t>。</w:t>
      </w:r>
    </w:p>
    <w:p w14:paraId="6478B46F">
      <w:pPr>
        <w:shd w:val="clear" w:color="auto" w:fill="FFFFFF"/>
        <w:adjustRightInd w:val="0"/>
        <w:snapToGrid w:val="0"/>
        <w:spacing w:line="60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3.</w:t>
      </w:r>
      <w:r>
        <w:rPr>
          <w:rFonts w:hint="default" w:ascii="Times New Roman" w:hAnsi="Times New Roman" w:eastAsia="仿宋_GB2312" w:cs="Times New Roman"/>
          <w:b w:val="0"/>
          <w:bCs/>
          <w:color w:val="000000"/>
          <w:sz w:val="32"/>
          <w:szCs w:val="32"/>
          <w:highlight w:val="none"/>
        </w:rPr>
        <w:t>初赛评选（</w:t>
      </w:r>
      <w:r>
        <w:rPr>
          <w:rFonts w:hint="default" w:ascii="Times New Roman" w:hAnsi="Times New Roman" w:eastAsia="仿宋_GB2312" w:cs="Times New Roman"/>
          <w:b w:val="0"/>
          <w:bCs/>
          <w:color w:val="000000"/>
          <w:sz w:val="32"/>
          <w:szCs w:val="32"/>
          <w:highlight w:val="none"/>
          <w:lang w:val="en-US" w:eastAsia="zh-CN"/>
        </w:rPr>
        <w:t>7</w:t>
      </w:r>
      <w:r>
        <w:rPr>
          <w:rFonts w:hint="default" w:ascii="Times New Roman" w:hAnsi="Times New Roman" w:eastAsia="仿宋_GB2312" w:cs="Times New Roman"/>
          <w:b w:val="0"/>
          <w:bCs/>
          <w:color w:val="000000"/>
          <w:sz w:val="32"/>
          <w:szCs w:val="32"/>
          <w:highlight w:val="none"/>
        </w:rPr>
        <w:t>月</w:t>
      </w:r>
      <w:r>
        <w:rPr>
          <w:rFonts w:hint="default" w:ascii="Times New Roman" w:hAnsi="Times New Roman" w:eastAsia="仿宋_GB2312" w:cs="Times New Roman"/>
          <w:b w:val="0"/>
          <w:bCs/>
          <w:color w:val="000000"/>
          <w:sz w:val="32"/>
          <w:szCs w:val="32"/>
          <w:highlight w:val="none"/>
          <w:lang w:val="en-US" w:eastAsia="zh-CN"/>
        </w:rPr>
        <w:t>31</w:t>
      </w:r>
      <w:r>
        <w:rPr>
          <w:rFonts w:hint="default" w:ascii="Times New Roman" w:hAnsi="Times New Roman" w:eastAsia="仿宋_GB2312" w:cs="Times New Roman"/>
          <w:b w:val="0"/>
          <w:bCs/>
          <w:color w:val="000000"/>
          <w:sz w:val="32"/>
          <w:szCs w:val="32"/>
          <w:highlight w:val="none"/>
        </w:rPr>
        <w:t>日</w:t>
      </w:r>
      <w:r>
        <w:rPr>
          <w:rFonts w:hint="default" w:ascii="Times New Roman" w:hAnsi="Times New Roman" w:eastAsia="仿宋_GB2312" w:cs="Times New Roman"/>
          <w:b w:val="0"/>
          <w:bCs/>
          <w:color w:val="000000"/>
          <w:sz w:val="32"/>
          <w:szCs w:val="32"/>
          <w:highlight w:val="none"/>
          <w:lang w:eastAsia="zh-CN"/>
        </w:rPr>
        <w:t>前</w:t>
      </w:r>
      <w:r>
        <w:rPr>
          <w:rFonts w:hint="default" w:ascii="Times New Roman" w:hAnsi="Times New Roman" w:eastAsia="仿宋_GB2312" w:cs="Times New Roman"/>
          <w:b w:val="0"/>
          <w:bCs/>
          <w:color w:val="000000"/>
          <w:sz w:val="32"/>
          <w:szCs w:val="32"/>
          <w:highlight w:val="none"/>
        </w:rPr>
        <w:t>）</w:t>
      </w:r>
    </w:p>
    <w:p w14:paraId="2405E8C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eastAsia="zh-CN"/>
        </w:rPr>
        <w:t>评选分讲解、演讲两个类别。</w:t>
      </w:r>
      <w:r>
        <w:rPr>
          <w:rFonts w:hint="default" w:ascii="Times New Roman" w:hAnsi="Times New Roman" w:eastAsia="仿宋_GB2312" w:cs="Times New Roman"/>
          <w:b w:val="0"/>
          <w:bCs/>
          <w:color w:val="000000"/>
          <w:sz w:val="32"/>
          <w:szCs w:val="32"/>
          <w:highlight w:val="none"/>
          <w:lang w:val="en-US" w:eastAsia="zh-CN"/>
        </w:rPr>
        <w:t>学校评选大学教师组（含在站博士后）、大学生组（含研究生）共</w:t>
      </w:r>
      <w:r>
        <w:rPr>
          <w:rFonts w:hint="eastAsia"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lang w:val="en-US" w:eastAsia="zh-CN"/>
        </w:rPr>
        <w:t>个组别。</w:t>
      </w:r>
      <w:r>
        <w:rPr>
          <w:rFonts w:hint="default" w:ascii="Times New Roman" w:hAnsi="Times New Roman" w:eastAsia="仿宋_GB2312" w:cs="Times New Roman"/>
          <w:b w:val="0"/>
          <w:bCs/>
          <w:color w:val="000000"/>
          <w:sz w:val="32"/>
          <w:szCs w:val="32"/>
          <w:highlight w:val="none"/>
        </w:rPr>
        <w:t>各高等学校</w:t>
      </w:r>
      <w:r>
        <w:rPr>
          <w:rFonts w:hint="eastAsia" w:ascii="Times New Roman" w:hAnsi="Times New Roman" w:eastAsia="仿宋_GB2312" w:cs="Times New Roman"/>
          <w:b w:val="0"/>
          <w:bCs/>
          <w:color w:val="000000"/>
          <w:sz w:val="32"/>
          <w:szCs w:val="32"/>
          <w:highlight w:val="none"/>
          <w:lang w:eastAsia="zh-CN"/>
        </w:rPr>
        <w:t>讲解</w:t>
      </w:r>
      <w:r>
        <w:rPr>
          <w:rFonts w:hint="default" w:ascii="Times New Roman" w:hAnsi="Times New Roman" w:eastAsia="仿宋_GB2312" w:cs="Times New Roman"/>
          <w:b w:val="0"/>
          <w:bCs/>
          <w:color w:val="000000"/>
          <w:sz w:val="32"/>
          <w:szCs w:val="32"/>
          <w:highlight w:val="none"/>
        </w:rPr>
        <w:t>大赛参赛作品信息表</w:t>
      </w:r>
      <w:r>
        <w:rPr>
          <w:rFonts w:hint="eastAsia" w:ascii="Times New Roman" w:hAnsi="Times New Roman" w:eastAsia="仿宋_GB2312" w:cs="Times New Roman"/>
          <w:b w:val="0"/>
          <w:bCs/>
          <w:color w:val="000000"/>
          <w:sz w:val="32"/>
          <w:szCs w:val="32"/>
          <w:highlight w:val="none"/>
          <w:lang w:val="en-US" w:eastAsia="zh-CN"/>
        </w:rPr>
        <w:t>由</w:t>
      </w:r>
      <w:r>
        <w:rPr>
          <w:rFonts w:hint="default" w:ascii="Times New Roman" w:hAnsi="Times New Roman" w:eastAsia="仿宋_GB2312" w:cs="Times New Roman"/>
          <w:b w:val="0"/>
          <w:bCs/>
          <w:color w:val="000000"/>
          <w:sz w:val="32"/>
          <w:szCs w:val="32"/>
          <w:highlight w:val="none"/>
        </w:rPr>
        <w:t>大赛组委会提供。</w:t>
      </w:r>
    </w:p>
    <w:p w14:paraId="08C7632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大赛组委会将根据</w:t>
      </w:r>
      <w:r>
        <w:rPr>
          <w:rFonts w:hint="eastAsia" w:cs="Times New Roman"/>
          <w:b w:val="0"/>
          <w:bCs/>
          <w:color w:val="000000"/>
          <w:sz w:val="32"/>
          <w:szCs w:val="32"/>
          <w:highlight w:val="none"/>
          <w:lang w:val="en-US" w:eastAsia="zh-CN"/>
        </w:rPr>
        <w:t>各地</w:t>
      </w:r>
      <w:r>
        <w:rPr>
          <w:rFonts w:hint="default" w:ascii="Times New Roman" w:hAnsi="Times New Roman" w:eastAsia="仿宋_GB2312" w:cs="Times New Roman"/>
          <w:b w:val="0"/>
          <w:bCs/>
          <w:color w:val="000000"/>
          <w:sz w:val="32"/>
          <w:szCs w:val="32"/>
          <w:highlight w:val="none"/>
          <w:lang w:val="en-US" w:eastAsia="zh-CN"/>
        </w:rPr>
        <w:t>各单位当年报名参赛总数，同时结合上年度国赛获奖作品情况，按比例确定</w:t>
      </w:r>
      <w:r>
        <w:rPr>
          <w:rFonts w:hint="default" w:ascii="Times New Roman" w:hAnsi="Times New Roman" w:eastAsia="仿宋_GB2312" w:cs="Times New Roman"/>
          <w:b w:val="0"/>
          <w:bCs/>
          <w:color w:val="000000"/>
          <w:sz w:val="32"/>
          <w:szCs w:val="32"/>
          <w:highlight w:val="none"/>
        </w:rPr>
        <w:t>复赛名额。</w:t>
      </w:r>
    </w:p>
    <w:p w14:paraId="53311193">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pacing w:val="0"/>
          <w:sz w:val="32"/>
          <w:szCs w:val="32"/>
          <w:highlight w:val="none"/>
          <w:lang w:val="en-US" w:eastAsia="zh-CN"/>
        </w:rPr>
        <w:t xml:space="preserve">4. </w:t>
      </w:r>
      <w:r>
        <w:rPr>
          <w:rFonts w:hint="default" w:ascii="Times New Roman" w:hAnsi="Times New Roman" w:eastAsia="仿宋_GB2312" w:cs="Times New Roman"/>
          <w:b w:val="0"/>
          <w:bCs/>
          <w:color w:val="000000"/>
          <w:spacing w:val="0"/>
          <w:sz w:val="32"/>
          <w:szCs w:val="32"/>
          <w:highlight w:val="none"/>
        </w:rPr>
        <w:t>提交资料（</w:t>
      </w:r>
      <w:r>
        <w:rPr>
          <w:rFonts w:hint="default" w:ascii="Times New Roman" w:hAnsi="Times New Roman" w:eastAsia="仿宋_GB2312" w:cs="Times New Roman"/>
          <w:b w:val="0"/>
          <w:bCs/>
          <w:color w:val="000000"/>
          <w:sz w:val="32"/>
          <w:szCs w:val="32"/>
          <w:highlight w:val="none"/>
          <w:lang w:val="en-US" w:eastAsia="zh-CN"/>
        </w:rPr>
        <w:t>8月5日前</w:t>
      </w:r>
      <w:r>
        <w:rPr>
          <w:rFonts w:hint="default" w:ascii="Times New Roman" w:hAnsi="Times New Roman" w:eastAsia="仿宋_GB2312" w:cs="Times New Roman"/>
          <w:b w:val="0"/>
          <w:bCs/>
          <w:color w:val="000000"/>
          <w:sz w:val="32"/>
          <w:szCs w:val="32"/>
          <w:highlight w:val="none"/>
        </w:rPr>
        <w:t>）</w:t>
      </w:r>
    </w:p>
    <w:p w14:paraId="16AEC604">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初赛评选完成后，</w:t>
      </w:r>
      <w:r>
        <w:rPr>
          <w:rFonts w:hint="default" w:ascii="Times New Roman" w:hAnsi="Times New Roman" w:eastAsia="仿宋_GB2312" w:cs="Times New Roman"/>
          <w:b w:val="0"/>
          <w:bCs/>
          <w:color w:val="auto"/>
          <w:sz w:val="32"/>
          <w:szCs w:val="32"/>
          <w:highlight w:val="none"/>
          <w:lang w:eastAsia="zh-CN"/>
        </w:rPr>
        <w:t>由</w:t>
      </w:r>
      <w:r>
        <w:rPr>
          <w:rFonts w:hint="default" w:ascii="Times New Roman" w:hAnsi="Times New Roman" w:eastAsia="仿宋_GB2312" w:cs="Times New Roman"/>
          <w:b w:val="0"/>
          <w:bCs/>
          <w:color w:val="auto"/>
          <w:sz w:val="32"/>
          <w:szCs w:val="32"/>
          <w:highlight w:val="none"/>
        </w:rPr>
        <w:t>学校</w:t>
      </w:r>
      <w:r>
        <w:rPr>
          <w:rFonts w:hint="default" w:ascii="Times New Roman" w:hAnsi="Times New Roman" w:eastAsia="仿宋_GB2312" w:cs="Times New Roman"/>
          <w:b w:val="0"/>
          <w:bCs/>
          <w:color w:val="auto"/>
          <w:sz w:val="32"/>
          <w:szCs w:val="32"/>
          <w:highlight w:val="none"/>
          <w:lang w:val="en-US" w:eastAsia="zh-CN"/>
        </w:rPr>
        <w:t>将</w:t>
      </w:r>
      <w:r>
        <w:rPr>
          <w:rFonts w:hint="default" w:ascii="Times New Roman" w:hAnsi="Times New Roman" w:eastAsia="仿宋_GB2312" w:cs="Times New Roman"/>
          <w:b w:val="0"/>
          <w:bCs/>
          <w:color w:val="auto"/>
          <w:sz w:val="32"/>
          <w:szCs w:val="32"/>
          <w:highlight w:val="none"/>
        </w:rPr>
        <w:t>核对</w:t>
      </w:r>
      <w:r>
        <w:rPr>
          <w:rFonts w:hint="default" w:ascii="Times New Roman" w:hAnsi="Times New Roman" w:eastAsia="仿宋_GB2312" w:cs="Times New Roman"/>
          <w:b w:val="0"/>
          <w:bCs/>
          <w:color w:val="auto"/>
          <w:sz w:val="32"/>
          <w:szCs w:val="32"/>
          <w:highlight w:val="none"/>
          <w:lang w:eastAsia="zh-CN"/>
        </w:rPr>
        <w:t>无误</w:t>
      </w:r>
      <w:r>
        <w:rPr>
          <w:rFonts w:hint="default" w:ascii="Times New Roman" w:hAnsi="Times New Roman" w:eastAsia="仿宋_GB2312" w:cs="Times New Roman"/>
          <w:b w:val="0"/>
          <w:bCs/>
          <w:color w:val="auto"/>
          <w:sz w:val="32"/>
          <w:szCs w:val="32"/>
          <w:highlight w:val="none"/>
        </w:rPr>
        <w:t>后的</w:t>
      </w:r>
      <w:r>
        <w:rPr>
          <w:rFonts w:hint="default" w:ascii="Times New Roman" w:hAnsi="Times New Roman" w:eastAsia="仿宋_GB2312" w:cs="Times New Roman"/>
          <w:b w:val="0"/>
          <w:bCs/>
          <w:color w:val="auto"/>
          <w:sz w:val="32"/>
          <w:szCs w:val="32"/>
          <w:highlight w:val="none"/>
          <w:lang w:eastAsia="zh-CN"/>
        </w:rPr>
        <w:t>讲解大赛</w:t>
      </w:r>
      <w:r>
        <w:rPr>
          <w:rFonts w:hint="default" w:ascii="Times New Roman" w:hAnsi="Times New Roman" w:eastAsia="仿宋_GB2312" w:cs="Times New Roman"/>
          <w:b w:val="0"/>
          <w:bCs/>
          <w:color w:val="auto"/>
          <w:sz w:val="32"/>
          <w:szCs w:val="32"/>
          <w:highlight w:val="none"/>
        </w:rPr>
        <w:t>复赛作品信息表</w:t>
      </w:r>
      <w:r>
        <w:rPr>
          <w:rFonts w:hint="default" w:ascii="Times New Roman" w:hAnsi="Times New Roman" w:eastAsia="仿宋_GB2312" w:cs="Times New Roman"/>
          <w:b w:val="0"/>
          <w:bCs/>
          <w:color w:val="auto"/>
          <w:sz w:val="32"/>
          <w:szCs w:val="32"/>
          <w:highlight w:val="none"/>
          <w:lang w:val="en-US" w:eastAsia="zh-CN"/>
        </w:rPr>
        <w:t>Excel</w:t>
      </w:r>
      <w:r>
        <w:rPr>
          <w:rFonts w:hint="default" w:ascii="Times New Roman" w:hAnsi="Times New Roman" w:eastAsia="仿宋_GB2312" w:cs="Times New Roman"/>
          <w:b w:val="0"/>
          <w:bCs/>
          <w:color w:val="auto"/>
          <w:sz w:val="32"/>
          <w:szCs w:val="32"/>
          <w:highlight w:val="none"/>
          <w:lang w:eastAsia="zh-CN"/>
        </w:rPr>
        <w:t>电子版及加</w:t>
      </w:r>
      <w:r>
        <w:rPr>
          <w:rFonts w:hint="default" w:ascii="Times New Roman" w:hAnsi="Times New Roman" w:eastAsia="仿宋_GB2312" w:cs="Times New Roman"/>
          <w:b w:val="0"/>
          <w:bCs/>
          <w:color w:val="auto"/>
          <w:sz w:val="32"/>
          <w:szCs w:val="32"/>
          <w:highlight w:val="none"/>
        </w:rPr>
        <w:t>盖公章</w:t>
      </w:r>
      <w:r>
        <w:rPr>
          <w:rFonts w:hint="default" w:ascii="Times New Roman" w:hAnsi="Times New Roman" w:eastAsia="仿宋_GB2312" w:cs="Times New Roman"/>
          <w:b w:val="0"/>
          <w:bCs/>
          <w:color w:val="auto"/>
          <w:sz w:val="32"/>
          <w:szCs w:val="32"/>
          <w:highlight w:val="none"/>
          <w:lang w:eastAsia="zh-CN"/>
        </w:rPr>
        <w:t>扫描版（</w:t>
      </w:r>
      <w:r>
        <w:rPr>
          <w:rFonts w:hint="default" w:ascii="Times New Roman" w:hAnsi="Times New Roman" w:eastAsia="仿宋_GB2312" w:cs="Times New Roman"/>
          <w:b w:val="0"/>
          <w:bCs/>
          <w:color w:val="auto"/>
          <w:sz w:val="32"/>
          <w:szCs w:val="32"/>
          <w:highlight w:val="none"/>
          <w:lang w:val="en-US" w:eastAsia="zh-CN"/>
        </w:rPr>
        <w:t>PDF格式</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于</w:t>
      </w:r>
      <w:r>
        <w:rPr>
          <w:rFonts w:hint="default" w:ascii="Times New Roman" w:hAnsi="Times New Roman" w:eastAsia="仿宋_GB2312" w:cs="Times New Roman"/>
          <w:b w:val="0"/>
          <w:bCs/>
          <w:color w:val="auto"/>
          <w:sz w:val="32"/>
          <w:szCs w:val="32"/>
          <w:highlight w:val="none"/>
          <w:lang w:val="en-US" w:eastAsia="zh-CN"/>
        </w:rPr>
        <w:t>8</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日前发送至</w:t>
      </w:r>
      <w:r>
        <w:rPr>
          <w:rFonts w:hint="default" w:ascii="Times New Roman" w:hAnsi="Times New Roman" w:eastAsia="仿宋_GB2312" w:cs="Times New Roman"/>
          <w:b w:val="0"/>
          <w:bCs/>
          <w:color w:val="auto"/>
          <w:sz w:val="32"/>
          <w:szCs w:val="32"/>
          <w:highlight w:val="none"/>
          <w:lang w:eastAsia="zh-CN"/>
        </w:rPr>
        <w:t>指定</w:t>
      </w:r>
      <w:r>
        <w:rPr>
          <w:rFonts w:hint="default" w:ascii="Times New Roman" w:hAnsi="Times New Roman" w:eastAsia="仿宋_GB2312" w:cs="Times New Roman"/>
          <w:b w:val="0"/>
          <w:bCs/>
          <w:color w:val="auto"/>
          <w:sz w:val="32"/>
          <w:szCs w:val="32"/>
          <w:highlight w:val="none"/>
        </w:rPr>
        <w:t>邮箱</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color w:val="auto"/>
          <w:sz w:val="32"/>
          <w:szCs w:val="32"/>
          <w:highlight w:val="none"/>
        </w:rPr>
        <w:instrText xml:space="preserve"> HYPERLINK "mailto:446926116@qq.com。" </w:instrText>
      </w:r>
      <w:r>
        <w:rPr>
          <w:rFonts w:hint="default" w:ascii="Times New Roman" w:hAnsi="Times New Roman" w:eastAsia="仿宋_GB2312" w:cs="Times New Roman"/>
          <w:b w:val="0"/>
          <w:bCs/>
          <w:color w:val="auto"/>
          <w:sz w:val="32"/>
          <w:szCs w:val="32"/>
          <w:highlight w:val="none"/>
        </w:rPr>
        <w:fldChar w:fldCharType="separate"/>
      </w:r>
      <w:r>
        <w:rPr>
          <w:rFonts w:hint="default" w:ascii="Times New Roman" w:hAnsi="Times New Roman" w:eastAsia="仿宋_GB2312" w:cs="Times New Roman"/>
          <w:b w:val="0"/>
          <w:bCs/>
          <w:color w:val="auto"/>
          <w:sz w:val="32"/>
          <w:szCs w:val="32"/>
          <w:highlight w:val="none"/>
        </w:rPr>
        <w:t>yczxsyfzb2023@163.com</w:t>
      </w:r>
      <w:r>
        <w:rPr>
          <w:rFonts w:hint="default" w:ascii="Times New Roman" w:hAnsi="Times New Roman" w:eastAsia="仿宋_GB2312" w:cs="Times New Roman"/>
          <w:b w:val="0"/>
          <w:bCs/>
          <w:color w:val="auto"/>
          <w:sz w:val="32"/>
          <w:szCs w:val="32"/>
          <w:highlight w:val="none"/>
        </w:rPr>
        <w:fldChar w:fldCharType="end"/>
      </w:r>
      <w:r>
        <w:rPr>
          <w:rFonts w:hint="default" w:ascii="Times New Roman" w:hAnsi="Times New Roman" w:eastAsia="仿宋_GB2312" w:cs="Times New Roman"/>
          <w:b w:val="0"/>
          <w:bCs/>
          <w:color w:val="auto"/>
          <w:sz w:val="32"/>
          <w:szCs w:val="32"/>
          <w:highlight w:val="none"/>
          <w:lang w:eastAsia="zh-CN"/>
        </w:rPr>
        <w:t>），邮箱标题格式为</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单位</w:t>
      </w:r>
      <w:r>
        <w:rPr>
          <w:rFonts w:hint="default" w:ascii="Times New Roman" w:hAnsi="Times New Roman" w:eastAsia="仿宋_GB2312" w:cs="Times New Roman"/>
          <w:b w:val="0"/>
          <w:bCs/>
          <w:color w:val="auto"/>
          <w:sz w:val="32"/>
          <w:szCs w:val="32"/>
          <w:highlight w:val="none"/>
          <w:lang w:val="en-US" w:eastAsia="zh-CN"/>
        </w:rPr>
        <w:t>+讲解大赛复赛作品信息表</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w:t>
      </w:r>
    </w:p>
    <w:p w14:paraId="0F0FE209">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楷体_GB2312" w:cs="Times New Roman"/>
          <w:b w:val="0"/>
          <w:bCs/>
          <w:color w:val="000000"/>
          <w:kern w:val="2"/>
          <w:sz w:val="32"/>
          <w:szCs w:val="32"/>
          <w:highlight w:val="none"/>
          <w:shd w:val="clear" w:color="auto" w:fill="FFFFFF"/>
          <w:lang w:val="en-US" w:eastAsia="zh-CN"/>
        </w:rPr>
      </w:pPr>
      <w:r>
        <w:rPr>
          <w:rFonts w:hint="default" w:ascii="Times New Roman" w:hAnsi="Times New Roman" w:eastAsia="楷体_GB2312" w:cs="Times New Roman"/>
          <w:b w:val="0"/>
          <w:bCs/>
          <w:color w:val="000000"/>
          <w:kern w:val="2"/>
          <w:sz w:val="32"/>
          <w:szCs w:val="32"/>
          <w:highlight w:val="none"/>
          <w:shd w:val="clear" w:color="auto" w:fill="FFFFFF"/>
        </w:rPr>
        <w:t>（二）复赛：</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8</w:t>
      </w:r>
      <w:r>
        <w:rPr>
          <w:rFonts w:hint="default" w:ascii="Times New Roman" w:hAnsi="Times New Roman" w:eastAsia="楷体_GB2312" w:cs="Times New Roman"/>
          <w:b w:val="0"/>
          <w:bCs/>
          <w:color w:val="000000"/>
          <w:kern w:val="2"/>
          <w:sz w:val="32"/>
          <w:szCs w:val="32"/>
          <w:highlight w:val="none"/>
          <w:shd w:val="clear" w:color="auto" w:fill="FFFFFF"/>
        </w:rPr>
        <w:t>月</w:t>
      </w:r>
      <w:r>
        <w:rPr>
          <w:rFonts w:hint="default" w:ascii="Times New Roman" w:hAnsi="Times New Roman" w:eastAsia="楷体_GB2312" w:cs="Times New Roman"/>
          <w:b w:val="0"/>
          <w:bCs/>
          <w:color w:val="000000"/>
          <w:kern w:val="2"/>
          <w:sz w:val="32"/>
          <w:szCs w:val="32"/>
          <w:highlight w:val="none"/>
          <w:shd w:val="clear" w:color="auto" w:fill="FFFFFF"/>
          <w:lang w:val="en-US" w:eastAsia="zh-CN"/>
        </w:rPr>
        <w:t>中旬</w:t>
      </w:r>
    </w:p>
    <w:p w14:paraId="31D42A4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专家评选：大赛组委会组织专家秉承公开、公正、公平的原则，对复赛入围作品进行分组评审。</w:t>
      </w:r>
    </w:p>
    <w:p w14:paraId="32E5B19D">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楷体_GB2312" w:cs="Times New Roman"/>
          <w:b w:val="0"/>
          <w:bCs/>
          <w:color w:val="000000"/>
          <w:sz w:val="32"/>
          <w:szCs w:val="32"/>
          <w:highlight w:val="none"/>
          <w:lang w:val="en-US" w:eastAsia="zh-CN"/>
        </w:rPr>
      </w:pPr>
      <w:r>
        <w:rPr>
          <w:rFonts w:hint="default" w:ascii="Times New Roman" w:hAnsi="Times New Roman" w:eastAsia="楷体_GB2312" w:cs="Times New Roman"/>
          <w:b w:val="0"/>
          <w:bCs/>
          <w:color w:val="000000"/>
          <w:sz w:val="32"/>
          <w:szCs w:val="32"/>
          <w:highlight w:val="none"/>
          <w:lang w:val="en-US" w:eastAsia="zh-CN"/>
        </w:rPr>
        <w:t>（三）推送国赛：8月25日前</w:t>
      </w:r>
    </w:p>
    <w:p w14:paraId="7A8971B9">
      <w:pPr>
        <w:pStyle w:val="3"/>
        <w:keepNext w:val="0"/>
        <w:keepLines w:val="0"/>
        <w:pageBreakBefore w:val="0"/>
        <w:widowControl w:val="0"/>
        <w:numPr>
          <w:ilvl w:val="0"/>
          <w:numId w:val="0"/>
        </w:numPr>
        <w:kinsoku/>
        <w:overflowPunct/>
        <w:topLinePunct w:val="0"/>
        <w:autoSpaceDE/>
        <w:autoSpaceDN/>
        <w:bidi w:val="0"/>
        <w:spacing w:beforeAutospacing="0" w:afterAutospacing="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eastAsia="zh-CN"/>
        </w:rPr>
        <w:t>大赛组委会</w:t>
      </w:r>
      <w:r>
        <w:rPr>
          <w:rFonts w:hint="default" w:ascii="Times New Roman" w:hAnsi="Times New Roman" w:eastAsia="仿宋_GB2312" w:cs="Times New Roman"/>
          <w:b w:val="0"/>
          <w:bCs/>
          <w:color w:val="000000"/>
          <w:sz w:val="32"/>
          <w:szCs w:val="32"/>
          <w:highlight w:val="none"/>
        </w:rPr>
        <w:t>挑选优秀作品推荐至教育部、国家语委主办的第</w:t>
      </w:r>
      <w:r>
        <w:rPr>
          <w:rFonts w:hint="default" w:ascii="Times New Roman" w:hAnsi="Times New Roman" w:eastAsia="仿宋_GB2312" w:cs="Times New Roman"/>
          <w:b w:val="0"/>
          <w:bCs/>
          <w:color w:val="000000"/>
          <w:sz w:val="32"/>
          <w:szCs w:val="32"/>
          <w:highlight w:val="none"/>
          <w:lang w:eastAsia="zh-CN"/>
        </w:rPr>
        <w:t>八</w:t>
      </w:r>
      <w:r>
        <w:rPr>
          <w:rFonts w:hint="default" w:ascii="Times New Roman" w:hAnsi="Times New Roman" w:eastAsia="仿宋_GB2312" w:cs="Times New Roman"/>
          <w:b w:val="0"/>
          <w:bCs/>
          <w:color w:val="000000"/>
          <w:sz w:val="32"/>
          <w:szCs w:val="32"/>
          <w:highlight w:val="none"/>
        </w:rPr>
        <w:t>届中华经典诵写讲大赛</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另行通知</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w:t>
      </w:r>
    </w:p>
    <w:p w14:paraId="2A71CF70">
      <w:pPr>
        <w:spacing w:line="600" w:lineRule="exact"/>
        <w:ind w:firstLine="640" w:firstLineChars="200"/>
        <w:rPr>
          <w:rStyle w:val="6"/>
          <w:rFonts w:hint="default" w:ascii="Times New Roman" w:hAnsi="Times New Roman" w:eastAsia="黑体" w:cs="Times New Roman"/>
          <w:b w:val="0"/>
          <w:bCs/>
          <w:color w:val="000000"/>
          <w:sz w:val="32"/>
          <w:szCs w:val="32"/>
          <w:highlight w:val="none"/>
          <w:lang w:eastAsia="zh-CN"/>
        </w:rPr>
      </w:pPr>
      <w:r>
        <w:rPr>
          <w:rStyle w:val="6"/>
          <w:rFonts w:hint="default" w:ascii="Times New Roman" w:hAnsi="Times New Roman" w:eastAsia="黑体" w:cs="Times New Roman"/>
          <w:b w:val="0"/>
          <w:bCs/>
          <w:color w:val="000000"/>
          <w:sz w:val="32"/>
          <w:szCs w:val="32"/>
          <w:highlight w:val="none"/>
        </w:rPr>
        <w:t>五、奖项设置</w:t>
      </w:r>
    </w:p>
    <w:p w14:paraId="2E545954">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（一）</w:t>
      </w:r>
      <w:r>
        <w:rPr>
          <w:rFonts w:hint="eastAsia" w:cs="Times New Roman"/>
          <w:b w:val="0"/>
          <w:bCs/>
          <w:color w:val="000000"/>
          <w:sz w:val="32"/>
          <w:szCs w:val="32"/>
          <w:highlight w:val="none"/>
          <w:lang w:val="en-US" w:eastAsia="zh-CN"/>
        </w:rPr>
        <w:t>初赛</w:t>
      </w:r>
      <w:r>
        <w:rPr>
          <w:rFonts w:hint="default" w:ascii="Times New Roman" w:hAnsi="Times New Roman" w:eastAsia="仿宋_GB2312" w:cs="Times New Roman"/>
          <w:b w:val="0"/>
          <w:bCs/>
          <w:color w:val="000000"/>
          <w:sz w:val="32"/>
          <w:szCs w:val="32"/>
          <w:highlight w:val="none"/>
          <w:lang w:val="en-US" w:eastAsia="zh-CN"/>
        </w:rPr>
        <w:t>每组分设一、二、三等奖，获奖比例</w:t>
      </w:r>
      <w:r>
        <w:rPr>
          <w:rFonts w:hint="eastAsia" w:cs="Times New Roman"/>
          <w:b w:val="0"/>
          <w:bCs/>
          <w:color w:val="000000"/>
          <w:sz w:val="32"/>
          <w:szCs w:val="32"/>
          <w:highlight w:val="none"/>
          <w:lang w:val="en-US" w:eastAsia="zh-CN"/>
        </w:rPr>
        <w:t>原则上</w:t>
      </w:r>
      <w:r>
        <w:rPr>
          <w:rFonts w:hint="default" w:ascii="Times New Roman" w:hAnsi="Times New Roman" w:eastAsia="仿宋_GB2312" w:cs="Times New Roman"/>
          <w:b w:val="0"/>
          <w:bCs/>
          <w:color w:val="000000"/>
          <w:sz w:val="32"/>
          <w:szCs w:val="32"/>
          <w:highlight w:val="none"/>
          <w:lang w:val="en-US" w:eastAsia="zh-CN"/>
        </w:rPr>
        <w:t>不超过</w:t>
      </w:r>
      <w:r>
        <w:rPr>
          <w:rFonts w:hint="eastAsia" w:cs="Times New Roman"/>
          <w:b w:val="0"/>
          <w:bCs/>
          <w:color w:val="000000"/>
          <w:sz w:val="32"/>
          <w:szCs w:val="32"/>
          <w:highlight w:val="none"/>
          <w:lang w:val="en-US" w:eastAsia="zh-CN"/>
        </w:rPr>
        <w:t>10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20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60</w:t>
      </w:r>
      <w:r>
        <w:rPr>
          <w:rFonts w:hint="default" w:ascii="Times New Roman" w:hAnsi="Times New Roman" w:eastAsia="仿宋_GB2312" w:cs="Times New Roman"/>
          <w:b w:val="0"/>
          <w:bCs/>
          <w:color w:val="000000"/>
          <w:sz w:val="32"/>
          <w:szCs w:val="32"/>
          <w:highlight w:val="none"/>
          <w:lang w:val="en-US" w:eastAsia="zh-CN"/>
        </w:rPr>
        <w:t>%。</w:t>
      </w:r>
    </w:p>
    <w:p w14:paraId="59BA344B">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eastAsia" w:cs="Times New Roman"/>
          <w:b w:val="0"/>
          <w:bCs/>
          <w:color w:val="000000"/>
          <w:sz w:val="32"/>
          <w:szCs w:val="32"/>
          <w:highlight w:val="none"/>
          <w:lang w:val="en-US" w:eastAsia="zh-CN"/>
        </w:rPr>
        <w:t>（二）复赛</w:t>
      </w:r>
      <w:r>
        <w:rPr>
          <w:rFonts w:hint="default" w:ascii="Times New Roman" w:hAnsi="Times New Roman" w:eastAsia="仿宋_GB2312" w:cs="Times New Roman"/>
          <w:b w:val="0"/>
          <w:bCs/>
          <w:color w:val="000000"/>
          <w:sz w:val="32"/>
          <w:szCs w:val="32"/>
          <w:highlight w:val="none"/>
          <w:lang w:val="en-US" w:eastAsia="zh-CN"/>
        </w:rPr>
        <w:t>每组分设一、二、三等奖，获奖比例</w:t>
      </w:r>
      <w:bookmarkStart w:id="0" w:name="_GoBack"/>
      <w:bookmarkEnd w:id="0"/>
      <w:r>
        <w:rPr>
          <w:rFonts w:hint="default" w:ascii="Times New Roman" w:hAnsi="Times New Roman" w:eastAsia="仿宋_GB2312" w:cs="Times New Roman"/>
          <w:b w:val="0"/>
          <w:bCs/>
          <w:color w:val="000000"/>
          <w:sz w:val="32"/>
          <w:szCs w:val="32"/>
          <w:highlight w:val="none"/>
          <w:lang w:val="en-US" w:eastAsia="zh-CN"/>
        </w:rPr>
        <w:t>不超过</w:t>
      </w:r>
      <w:r>
        <w:rPr>
          <w:rFonts w:hint="eastAsia" w:cs="Times New Roman"/>
          <w:b w:val="0"/>
          <w:bCs/>
          <w:color w:val="000000"/>
          <w:sz w:val="32"/>
          <w:szCs w:val="32"/>
          <w:highlight w:val="none"/>
          <w:lang w:val="en-US" w:eastAsia="zh-CN"/>
        </w:rPr>
        <w:t>5</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10</w:t>
      </w:r>
      <w:r>
        <w:rPr>
          <w:rFonts w:hint="default" w:ascii="Times New Roman" w:hAnsi="Times New Roman" w:eastAsia="仿宋_GB2312" w:cs="Times New Roman"/>
          <w:b w:val="0"/>
          <w:bCs/>
          <w:color w:val="000000"/>
          <w:sz w:val="32"/>
          <w:szCs w:val="32"/>
          <w:highlight w:val="none"/>
          <w:lang w:val="en-US" w:eastAsia="zh-CN"/>
        </w:rPr>
        <w:t>%、</w:t>
      </w:r>
      <w:r>
        <w:rPr>
          <w:rFonts w:hint="eastAsia" w:cs="Times New Roman"/>
          <w:b w:val="0"/>
          <w:bCs/>
          <w:color w:val="000000"/>
          <w:sz w:val="32"/>
          <w:szCs w:val="32"/>
          <w:highlight w:val="none"/>
          <w:lang w:val="en-US" w:eastAsia="zh-CN"/>
        </w:rPr>
        <w:t>15</w:t>
      </w:r>
      <w:r>
        <w:rPr>
          <w:rFonts w:hint="default" w:ascii="Times New Roman" w:hAnsi="Times New Roman" w:eastAsia="仿宋_GB2312" w:cs="Times New Roman"/>
          <w:b w:val="0"/>
          <w:bCs/>
          <w:color w:val="000000"/>
          <w:sz w:val="32"/>
          <w:szCs w:val="32"/>
          <w:highlight w:val="none"/>
          <w:lang w:val="en-US" w:eastAsia="zh-CN"/>
        </w:rPr>
        <w:t>%。</w:t>
      </w:r>
    </w:p>
    <w:p w14:paraId="6C698F95">
      <w:pPr>
        <w:pStyle w:val="3"/>
        <w:keepNext w:val="0"/>
        <w:keepLines w:val="0"/>
        <w:pageBreakBefore w:val="0"/>
        <w:widowControl w:val="0"/>
        <w:kinsoku/>
        <w:overflowPunct/>
        <w:topLinePunct w:val="0"/>
        <w:autoSpaceDE/>
        <w:autoSpaceDN/>
        <w:bidi w:val="0"/>
        <w:spacing w:beforeAutospacing="0" w:afterAutospacing="0" w:line="600" w:lineRule="exact"/>
        <w:ind w:firstLine="640" w:firstLineChars="200"/>
        <w:textAlignment w:val="auto"/>
        <w:rPr>
          <w:rStyle w:val="6"/>
          <w:rFonts w:hint="default" w:ascii="Times New Roman" w:hAnsi="Times New Roman" w:eastAsia="黑体" w:cs="Times New Roman"/>
          <w:b w:val="0"/>
          <w:bCs/>
          <w:color w:val="000000"/>
          <w:sz w:val="32"/>
          <w:szCs w:val="32"/>
          <w:highlight w:val="none"/>
        </w:rPr>
      </w:pPr>
      <w:r>
        <w:rPr>
          <w:rStyle w:val="6"/>
          <w:rFonts w:hint="default" w:ascii="Times New Roman" w:hAnsi="Times New Roman" w:eastAsia="黑体" w:cs="Times New Roman"/>
          <w:b w:val="0"/>
          <w:bCs/>
          <w:color w:val="000000"/>
          <w:sz w:val="32"/>
          <w:szCs w:val="32"/>
          <w:highlight w:val="none"/>
          <w:lang w:val="en-US" w:eastAsia="zh-CN"/>
        </w:rPr>
        <w:t>六、</w:t>
      </w:r>
      <w:r>
        <w:rPr>
          <w:rStyle w:val="6"/>
          <w:rFonts w:hint="default" w:ascii="Times New Roman" w:hAnsi="Times New Roman" w:eastAsia="黑体" w:cs="Times New Roman"/>
          <w:b w:val="0"/>
          <w:bCs/>
          <w:color w:val="000000"/>
          <w:sz w:val="32"/>
          <w:szCs w:val="32"/>
          <w:highlight w:val="none"/>
        </w:rPr>
        <w:t>联系方式</w:t>
      </w:r>
    </w:p>
    <w:p w14:paraId="699EA034">
      <w:pPr>
        <w:pStyle w:val="3"/>
        <w:spacing w:beforeAutospacing="0" w:afterAutospacing="0" w:line="600" w:lineRule="exact"/>
        <w:ind w:firstLine="640" w:firstLineChars="200"/>
        <w:jc w:val="both"/>
        <w:rPr>
          <w:rFonts w:hint="eastAsia" w:ascii="Times New Roman" w:hAnsi="Times New Roman" w:cs="Times New Roman"/>
          <w:b w:val="0"/>
          <w:bCs/>
          <w:color w:val="000000"/>
          <w:spacing w:val="0"/>
          <w:sz w:val="32"/>
          <w:szCs w:val="32"/>
          <w:highlight w:val="none"/>
          <w:lang w:eastAsia="zh-CN"/>
        </w:rPr>
      </w:pPr>
      <w:r>
        <w:rPr>
          <w:rFonts w:hint="eastAsia" w:cs="Times New Roman"/>
          <w:b w:val="0"/>
          <w:bCs/>
          <w:color w:val="000000"/>
          <w:sz w:val="32"/>
          <w:szCs w:val="32"/>
          <w:highlight w:val="none"/>
          <w:lang w:eastAsia="zh-CN"/>
        </w:rPr>
        <w:t>联系人：赵老师；</w:t>
      </w:r>
      <w:r>
        <w:rPr>
          <w:rFonts w:ascii="Times New Roman" w:hAnsi="Times New Roman" w:eastAsia="仿宋_GB2312" w:cs="Times New Roman"/>
          <w:b w:val="0"/>
          <w:bCs/>
          <w:color w:val="000000"/>
          <w:spacing w:val="0"/>
          <w:sz w:val="32"/>
          <w:szCs w:val="32"/>
          <w:highlight w:val="none"/>
        </w:rPr>
        <w:t>电话：0731－</w:t>
      </w:r>
      <w:r>
        <w:rPr>
          <w:rFonts w:hint="eastAsia" w:cs="Times New Roman"/>
          <w:b w:val="0"/>
          <w:bCs/>
          <w:color w:val="000000"/>
          <w:spacing w:val="0"/>
          <w:sz w:val="32"/>
          <w:szCs w:val="32"/>
          <w:highlight w:val="none"/>
          <w:lang w:val="en-US" w:eastAsia="zh-CN"/>
        </w:rPr>
        <w:t>58291413</w:t>
      </w:r>
      <w:r>
        <w:rPr>
          <w:rFonts w:hint="eastAsia" w:ascii="Times New Roman" w:hAnsi="Times New Roman" w:cs="Times New Roman"/>
          <w:b w:val="0"/>
          <w:bCs/>
          <w:color w:val="000000"/>
          <w:spacing w:val="0"/>
          <w:sz w:val="32"/>
          <w:szCs w:val="32"/>
          <w:highlight w:val="none"/>
          <w:lang w:eastAsia="zh-CN"/>
        </w:rPr>
        <w:t>。</w:t>
      </w:r>
    </w:p>
    <w:p w14:paraId="47A23D9B">
      <w:pPr>
        <w:pStyle w:val="3"/>
        <w:spacing w:beforeAutospacing="0" w:afterAutospacing="0" w:line="600" w:lineRule="exact"/>
        <w:ind w:firstLine="640" w:firstLineChars="200"/>
        <w:jc w:val="both"/>
        <w:rPr>
          <w:rFonts w:hint="eastAsia" w:ascii="Times New Roman" w:hAnsi="Times New Roman" w:cs="Times New Roman"/>
          <w:b w:val="0"/>
          <w:bCs/>
          <w:color w:val="000000"/>
          <w:spacing w:val="0"/>
          <w:sz w:val="32"/>
          <w:szCs w:val="32"/>
          <w:highlight w:val="none"/>
          <w:lang w:eastAsia="zh-CN"/>
        </w:rPr>
      </w:pPr>
    </w:p>
    <w:p w14:paraId="550ABF31">
      <w:pPr>
        <w:rPr>
          <w:rFonts w:hint="eastAsia" w:cs="Times New Roman"/>
          <w:b w:val="0"/>
          <w:bCs/>
          <w:color w:val="000000"/>
          <w:sz w:val="32"/>
          <w:szCs w:val="32"/>
          <w:highlight w:val="none"/>
          <w:lang w:val="en-US" w:eastAsia="zh-CN"/>
        </w:rPr>
      </w:pPr>
      <w:r>
        <w:rPr>
          <w:rFonts w:hint="eastAsia" w:cs="Times New Roman"/>
          <w:b w:val="0"/>
          <w:bCs/>
          <w:color w:val="000000"/>
          <w:sz w:val="32"/>
          <w:szCs w:val="32"/>
          <w:highlight w:val="none"/>
          <w:lang w:val="en-US" w:eastAsia="zh-CN"/>
        </w:rPr>
        <w:t xml:space="preserve">                                      教务部</w:t>
      </w:r>
    </w:p>
    <w:p w14:paraId="05806CCD">
      <w:pPr>
        <w:pStyle w:val="2"/>
        <w:rPr>
          <w:rFonts w:hint="default"/>
          <w:lang w:val="en-US"/>
        </w:rPr>
      </w:pPr>
      <w:r>
        <w:rPr>
          <w:rFonts w:hint="eastAsia" w:cs="Times New Roman"/>
          <w:b w:val="0"/>
          <w:bCs/>
          <w:color w:val="000000"/>
          <w:sz w:val="32"/>
          <w:szCs w:val="32"/>
          <w:highlight w:val="none"/>
          <w:lang w:val="en-US" w:eastAsia="zh-CN"/>
        </w:rPr>
        <w:t xml:space="preserve">                                  2026年6月25日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EEE12F-68CD-43ED-881E-584F2CE918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32AEAD1-C03C-48D6-AE78-4D25F974B04F}"/>
  </w:font>
  <w:font w:name="仿宋_GB2312">
    <w:altName w:val="仿宋"/>
    <w:panose1 w:val="02010609030101010101"/>
    <w:charset w:val="86"/>
    <w:family w:val="auto"/>
    <w:pitch w:val="default"/>
    <w:sig w:usb0="00000000" w:usb1="00000000" w:usb2="00000000" w:usb3="00000000" w:csb0="00040000" w:csb1="00000000"/>
    <w:embedRegular r:id="rId3" w:fontKey="{F8376DC8-70BD-428A-8910-C572C42E566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F9057280-06AE-4B49-91A2-A5473971136E}"/>
  </w:font>
  <w:font w:name="楷体_GB2312">
    <w:altName w:val="楷体"/>
    <w:panose1 w:val="02010609030101010101"/>
    <w:charset w:val="86"/>
    <w:family w:val="modern"/>
    <w:pitch w:val="default"/>
    <w:sig w:usb0="00000000" w:usb1="00000000" w:usb2="00000000" w:usb3="00000000" w:csb0="00040000" w:csb1="00000000"/>
    <w:embedRegular r:id="rId5" w:fontKey="{B1F878AF-A277-4340-9A3C-FEC95F37AFE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62CD"/>
    <w:rsid w:val="15E05EBF"/>
    <w:rsid w:val="23192EA4"/>
    <w:rsid w:val="2D834DF9"/>
    <w:rsid w:val="4B5C7362"/>
    <w:rsid w:val="52AB4C74"/>
    <w:rsid w:val="5A5257F5"/>
    <w:rsid w:val="64126B67"/>
    <w:rsid w:val="73E7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2243</Words>
  <Characters>2362</Characters>
  <Lines>0</Lines>
  <Paragraphs>0</Paragraphs>
  <TotalTime>0</TotalTime>
  <ScaleCrop>false</ScaleCrop>
  <LinksUpToDate>false</LinksUpToDate>
  <CharactersWithSpaces>2456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2026-06-25T05:07:00Z</dcterms:created>
  <dc:creator>Inner peace</dc:creator>
  <cp:lastModifiedBy>Inner peace</cp:lastModifiedBy>
  <dcterms:modified xsi:type="dcterms:W3CDTF">2026-06-25T06:25:03Z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AD7A35A1628F4D22B4ED95A759C86C84_11</vt:lpwstr>
  </property>
  <property fmtid="{D5CDD505-2E9C-101B-9397-08002B2CF9AE}" pid="4" name="KSOTemplateDocerSaveRecord">
    <vt:lpwstr>eyJoZGlkIjoiMTQ5M2Q3MmNjNjljOGVmN2UxYzAwMjdkNDI1NmQ1NDMiLCJ1c2VySWQiOiI0Mjc0OTU3MzcifQ==</vt:lpwstr>
  </property>
</Properties>
</file>