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72B44">
      <w:pPr>
        <w:pStyle w:val="4"/>
        <w:keepNext w:val="0"/>
        <w:keepLines w:val="0"/>
        <w:pageBreakBefore w:val="0"/>
        <w:widowControl w:val="0"/>
        <w:kinsoku/>
        <w:overflowPunct/>
        <w:topLinePunct w:val="0"/>
        <w:autoSpaceDE/>
        <w:autoSpaceDN/>
        <w:bidi w:val="0"/>
        <w:spacing w:beforeAutospacing="0" w:afterAutospacing="0" w:line="600" w:lineRule="exact"/>
        <w:ind w:firstLine="0" w:firstLineChars="0"/>
        <w:jc w:val="both"/>
        <w:textAlignment w:val="auto"/>
        <w:rPr>
          <w:rFonts w:hint="eastAsia" w:ascii="Times New Roman" w:hAnsi="Times New Roman" w:eastAsia="黑体" w:cs="Times New Roman"/>
          <w:b w:val="0"/>
          <w:bCs/>
          <w:color w:val="000000"/>
          <w:sz w:val="32"/>
          <w:szCs w:val="28"/>
          <w:highlight w:val="none"/>
          <w:lang w:eastAsia="zh-CN"/>
        </w:rPr>
      </w:pPr>
      <w:r>
        <w:rPr>
          <w:rFonts w:hint="default" w:ascii="Times New Roman" w:hAnsi="Times New Roman" w:eastAsia="黑体" w:cs="Times New Roman"/>
          <w:b w:val="0"/>
          <w:bCs/>
          <w:color w:val="000000"/>
          <w:sz w:val="32"/>
          <w:szCs w:val="32"/>
          <w:highlight w:val="none"/>
        </w:rPr>
        <w:t>附件</w:t>
      </w:r>
      <w:r>
        <w:rPr>
          <w:rFonts w:hint="eastAsia" w:cs="Times New Roman"/>
          <w:b w:val="0"/>
          <w:bCs/>
          <w:color w:val="000000"/>
          <w:sz w:val="32"/>
          <w:szCs w:val="28"/>
          <w:highlight w:val="none"/>
          <w:lang w:val="en-US" w:eastAsia="zh-CN"/>
        </w:rPr>
        <w:t>3</w:t>
      </w:r>
    </w:p>
    <w:p w14:paraId="2186FDFD">
      <w:pPr>
        <w:keepNext w:val="0"/>
        <w:keepLines w:val="0"/>
        <w:pageBreakBefore w:val="0"/>
        <w:widowControl w:val="0"/>
        <w:kinsoku/>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仿宋_GB2312" w:cs="Times New Roman"/>
          <w:b w:val="0"/>
          <w:bCs/>
          <w:color w:val="000000"/>
          <w:sz w:val="32"/>
          <w:szCs w:val="28"/>
          <w:highlight w:val="none"/>
        </w:rPr>
      </w:pPr>
    </w:p>
    <w:p w14:paraId="0425D04E">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小标宋简体" w:cs="Times New Roman"/>
          <w:b w:val="0"/>
          <w:bCs/>
          <w:color w:val="000000"/>
          <w:sz w:val="44"/>
          <w:szCs w:val="44"/>
          <w:highlight w:val="none"/>
        </w:rPr>
      </w:pPr>
      <w:r>
        <w:rPr>
          <w:rFonts w:hint="default" w:ascii="Times New Roman" w:hAnsi="Times New Roman" w:eastAsia="方正小标宋简体" w:cs="Times New Roman"/>
          <w:b w:val="0"/>
          <w:bCs/>
          <w:color w:val="000000"/>
          <w:sz w:val="44"/>
          <w:szCs w:val="44"/>
          <w:highlight w:val="none"/>
          <w:lang w:eastAsia="zh-CN"/>
        </w:rPr>
        <w:t>2026</w:t>
      </w:r>
      <w:r>
        <w:rPr>
          <w:rFonts w:hint="default" w:ascii="Times New Roman" w:hAnsi="Times New Roman" w:eastAsia="方正小标宋简体" w:cs="Times New Roman"/>
          <w:b w:val="0"/>
          <w:bCs/>
          <w:color w:val="000000"/>
          <w:sz w:val="44"/>
          <w:szCs w:val="44"/>
          <w:highlight w:val="none"/>
        </w:rPr>
        <w:t>年</w:t>
      </w:r>
      <w:r>
        <w:rPr>
          <w:rFonts w:hint="eastAsia" w:eastAsia="方正小标宋简体" w:cs="Times New Roman"/>
          <w:b w:val="0"/>
          <w:bCs/>
          <w:color w:val="000000"/>
          <w:sz w:val="44"/>
          <w:szCs w:val="44"/>
          <w:highlight w:val="none"/>
          <w:lang w:eastAsia="zh-CN"/>
        </w:rPr>
        <w:t>湖南科技大学潇湘学院</w:t>
      </w:r>
      <w:r>
        <w:rPr>
          <w:rFonts w:hint="default" w:ascii="Times New Roman" w:hAnsi="Times New Roman" w:eastAsia="方正小标宋简体" w:cs="Times New Roman"/>
          <w:b w:val="0"/>
          <w:bCs/>
          <w:color w:val="000000"/>
          <w:sz w:val="44"/>
          <w:szCs w:val="44"/>
          <w:highlight w:val="none"/>
        </w:rPr>
        <w:t>中华经典诵写讲大赛</w:t>
      </w:r>
      <w:r>
        <w:rPr>
          <w:rFonts w:hint="eastAsia" w:ascii="Times New Roman" w:hAnsi="Times New Roman" w:eastAsia="方正小标宋简体" w:cs="Times New Roman"/>
          <w:b w:val="0"/>
          <w:bCs/>
          <w:color w:val="000000"/>
          <w:sz w:val="44"/>
          <w:szCs w:val="44"/>
          <w:highlight w:val="none"/>
          <w:lang w:eastAsia="zh-CN"/>
        </w:rPr>
        <w:t>“</w:t>
      </w:r>
      <w:r>
        <w:rPr>
          <w:rFonts w:hint="default" w:ascii="Times New Roman" w:hAnsi="Times New Roman" w:eastAsia="方正小标宋简体" w:cs="Times New Roman"/>
          <w:b w:val="0"/>
          <w:bCs/>
          <w:color w:val="000000"/>
          <w:sz w:val="44"/>
          <w:szCs w:val="44"/>
          <w:highlight w:val="none"/>
        </w:rPr>
        <w:t>印记中国</w:t>
      </w:r>
      <w:r>
        <w:rPr>
          <w:rFonts w:hint="eastAsia" w:ascii="Times New Roman" w:hAnsi="Times New Roman" w:eastAsia="方正小标宋简体" w:cs="Times New Roman"/>
          <w:b w:val="0"/>
          <w:bCs/>
          <w:color w:val="000000"/>
          <w:sz w:val="44"/>
          <w:szCs w:val="44"/>
          <w:highlight w:val="none"/>
          <w:lang w:eastAsia="zh-CN"/>
        </w:rPr>
        <w:t>”</w:t>
      </w:r>
      <w:r>
        <w:rPr>
          <w:rFonts w:hint="default" w:ascii="Times New Roman" w:hAnsi="Times New Roman" w:eastAsia="方正小标宋简体" w:cs="Times New Roman"/>
          <w:b w:val="0"/>
          <w:bCs/>
          <w:color w:val="000000"/>
          <w:sz w:val="44"/>
          <w:szCs w:val="44"/>
          <w:highlight w:val="none"/>
        </w:rPr>
        <w:t>师生篆刻</w:t>
      </w:r>
      <w:r>
        <w:rPr>
          <w:rFonts w:hint="eastAsia" w:eastAsia="方正小标宋简体" w:cs="Times New Roman"/>
          <w:b w:val="0"/>
          <w:bCs/>
          <w:color w:val="000000"/>
          <w:sz w:val="44"/>
          <w:szCs w:val="44"/>
          <w:highlight w:val="none"/>
          <w:lang w:eastAsia="zh-CN"/>
        </w:rPr>
        <w:t>竞</w:t>
      </w:r>
      <w:r>
        <w:rPr>
          <w:rFonts w:hint="default" w:ascii="Times New Roman" w:hAnsi="Times New Roman" w:eastAsia="方正小标宋简体" w:cs="Times New Roman"/>
          <w:b w:val="0"/>
          <w:bCs/>
          <w:color w:val="000000"/>
          <w:sz w:val="44"/>
          <w:szCs w:val="44"/>
          <w:highlight w:val="none"/>
        </w:rPr>
        <w:t>赛方案</w:t>
      </w:r>
    </w:p>
    <w:p w14:paraId="7B832779">
      <w:pPr>
        <w:keepNext w:val="0"/>
        <w:keepLines w:val="0"/>
        <w:pageBreakBefore w:val="0"/>
        <w:widowControl w:val="0"/>
        <w:kinsoku/>
        <w:overflowPunct/>
        <w:topLinePunct w:val="0"/>
        <w:autoSpaceDE/>
        <w:autoSpaceDN/>
        <w:bidi w:val="0"/>
        <w:adjustRightInd w:val="0"/>
        <w:snapToGrid w:val="0"/>
        <w:spacing w:line="600" w:lineRule="exact"/>
        <w:ind w:firstLine="880" w:firstLineChars="200"/>
        <w:textAlignment w:val="auto"/>
        <w:rPr>
          <w:rFonts w:hint="default" w:ascii="Times New Roman" w:hAnsi="Times New Roman" w:eastAsia="方正小标宋简体" w:cs="Times New Roman"/>
          <w:b w:val="0"/>
          <w:bCs/>
          <w:color w:val="000000"/>
          <w:sz w:val="44"/>
          <w:szCs w:val="44"/>
          <w:highlight w:val="none"/>
        </w:rPr>
      </w:pPr>
    </w:p>
    <w:p w14:paraId="36DA099B">
      <w:pPr>
        <w:pStyle w:val="4"/>
        <w:keepNext w:val="0"/>
        <w:keepLines w:val="0"/>
        <w:pageBreakBefore w:val="0"/>
        <w:widowControl w:val="0"/>
        <w:kinsoku/>
        <w:overflowPunct/>
        <w:topLinePunct w:val="0"/>
        <w:autoSpaceDE/>
        <w:autoSpaceDN/>
        <w:bidi w:val="0"/>
        <w:spacing w:beforeAutospacing="0" w:afterAutospacing="0" w:line="600" w:lineRule="exact"/>
        <w:jc w:val="left"/>
        <w:textAlignment w:val="auto"/>
        <w:rPr>
          <w:rFonts w:hint="eastAsia" w:cs="Times New Roman"/>
          <w:b/>
          <w:bCs w:val="0"/>
          <w:color w:val="auto"/>
          <w:sz w:val="32"/>
          <w:szCs w:val="32"/>
          <w:highlight w:val="none"/>
          <w:lang w:eastAsia="zh-CN"/>
        </w:rPr>
      </w:pPr>
      <w:r>
        <w:rPr>
          <w:rFonts w:hint="eastAsia" w:cs="Times New Roman"/>
          <w:b/>
          <w:bCs w:val="0"/>
          <w:color w:val="auto"/>
          <w:sz w:val="32"/>
          <w:szCs w:val="32"/>
          <w:highlight w:val="none"/>
          <w:lang w:eastAsia="zh-CN"/>
        </w:rPr>
        <w:t>各教学系：</w:t>
      </w:r>
    </w:p>
    <w:p w14:paraId="69CFCB67">
      <w:pPr>
        <w:pStyle w:val="4"/>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eastAsia" w:cs="Times New Roman"/>
          <w:b w:val="0"/>
          <w:bCs/>
          <w:color w:val="auto"/>
          <w:sz w:val="32"/>
          <w:szCs w:val="32"/>
          <w:highlight w:val="none"/>
          <w:lang w:eastAsia="zh-CN"/>
        </w:rPr>
        <w:t>请</w:t>
      </w:r>
      <w:r>
        <w:rPr>
          <w:rFonts w:hint="eastAsia" w:ascii="Times New Roman" w:hAnsi="Times New Roman" w:eastAsia="仿宋_GB2312" w:cs="Times New Roman"/>
          <w:b w:val="0"/>
          <w:bCs/>
          <w:color w:val="auto"/>
          <w:sz w:val="32"/>
          <w:szCs w:val="32"/>
          <w:highlight w:val="none"/>
          <w:lang w:eastAsia="zh-CN"/>
        </w:rPr>
        <w:t>严格</w:t>
      </w:r>
      <w:r>
        <w:rPr>
          <w:rFonts w:hint="default" w:ascii="Times New Roman" w:hAnsi="Times New Roman" w:eastAsia="仿宋_GB2312" w:cs="Times New Roman"/>
          <w:b w:val="0"/>
          <w:bCs/>
          <w:color w:val="auto"/>
          <w:sz w:val="32"/>
          <w:szCs w:val="32"/>
          <w:highlight w:val="none"/>
          <w:lang w:eastAsia="zh-CN"/>
        </w:rPr>
        <w:t>按教育部</w:t>
      </w:r>
      <w:r>
        <w:rPr>
          <w:rFonts w:hint="default" w:ascii="Times New Roman" w:hAnsi="Times New Roman" w:eastAsia="仿宋_GB2312" w:cs="Times New Roman"/>
          <w:b w:val="0"/>
          <w:bCs/>
          <w:color w:val="auto"/>
          <w:sz w:val="32"/>
          <w:szCs w:val="32"/>
          <w:highlight w:val="none"/>
        </w:rPr>
        <w:t>第</w:t>
      </w:r>
      <w:r>
        <w:rPr>
          <w:rFonts w:hint="default" w:ascii="Times New Roman" w:hAnsi="Times New Roman" w:eastAsia="仿宋_GB2312" w:cs="Times New Roman"/>
          <w:b w:val="0"/>
          <w:bCs/>
          <w:color w:val="auto"/>
          <w:sz w:val="32"/>
          <w:szCs w:val="32"/>
          <w:highlight w:val="none"/>
          <w:lang w:val="en-US" w:eastAsia="zh-CN"/>
        </w:rPr>
        <w:t>八</w:t>
      </w:r>
      <w:r>
        <w:rPr>
          <w:rFonts w:hint="default" w:ascii="Times New Roman" w:hAnsi="Times New Roman" w:eastAsia="仿宋_GB2312" w:cs="Times New Roman"/>
          <w:b w:val="0"/>
          <w:bCs/>
          <w:color w:val="auto"/>
          <w:sz w:val="32"/>
          <w:szCs w:val="32"/>
          <w:highlight w:val="none"/>
        </w:rPr>
        <w:t>届中华经典诵写讲大赛</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印记中国</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师生篆刻大赛（以下简称篆刻大赛）</w:t>
      </w:r>
      <w:r>
        <w:rPr>
          <w:rFonts w:hint="default" w:ascii="Times New Roman" w:hAnsi="Times New Roman" w:eastAsia="仿宋_GB2312" w:cs="Times New Roman"/>
          <w:b w:val="0"/>
          <w:bCs/>
          <w:color w:val="auto"/>
          <w:sz w:val="32"/>
          <w:szCs w:val="32"/>
          <w:highlight w:val="none"/>
          <w:lang w:val="en-US" w:eastAsia="zh-CN"/>
        </w:rPr>
        <w:t>方案</w:t>
      </w:r>
      <w:r>
        <w:rPr>
          <w:rFonts w:hint="default" w:ascii="Times New Roman" w:hAnsi="Times New Roman" w:eastAsia="仿宋_GB2312" w:cs="Times New Roman"/>
          <w:b w:val="0"/>
          <w:bCs/>
          <w:color w:val="auto"/>
          <w:sz w:val="32"/>
          <w:szCs w:val="32"/>
          <w:highlight w:val="none"/>
          <w:lang w:eastAsia="zh-CN"/>
        </w:rPr>
        <w:t>，做好本</w:t>
      </w:r>
      <w:r>
        <w:rPr>
          <w:rFonts w:hint="eastAsia" w:ascii="Times New Roman" w:hAnsi="Times New Roman" w:eastAsia="仿宋_GB2312" w:cs="Times New Roman"/>
          <w:b w:val="0"/>
          <w:bCs/>
          <w:color w:val="auto"/>
          <w:sz w:val="32"/>
          <w:szCs w:val="32"/>
          <w:highlight w:val="none"/>
          <w:lang w:eastAsia="zh-CN"/>
        </w:rPr>
        <w:t>项</w:t>
      </w:r>
      <w:r>
        <w:rPr>
          <w:rFonts w:hint="default" w:ascii="Times New Roman" w:hAnsi="Times New Roman" w:eastAsia="仿宋_GB2312" w:cs="Times New Roman"/>
          <w:b w:val="0"/>
          <w:bCs/>
          <w:color w:val="auto"/>
          <w:sz w:val="32"/>
          <w:szCs w:val="32"/>
          <w:highlight w:val="none"/>
          <w:lang w:eastAsia="zh-CN"/>
        </w:rPr>
        <w:t>赛</w:t>
      </w:r>
      <w:r>
        <w:rPr>
          <w:rFonts w:hint="eastAsia" w:ascii="Times New Roman" w:hAnsi="Times New Roman" w:eastAsia="仿宋_GB2312" w:cs="Times New Roman"/>
          <w:b w:val="0"/>
          <w:bCs/>
          <w:color w:val="auto"/>
          <w:sz w:val="32"/>
          <w:szCs w:val="32"/>
          <w:highlight w:val="none"/>
          <w:lang w:eastAsia="zh-CN"/>
        </w:rPr>
        <w:t>事的</w:t>
      </w:r>
      <w:r>
        <w:rPr>
          <w:rFonts w:hint="default" w:ascii="Times New Roman" w:hAnsi="Times New Roman" w:eastAsia="仿宋_GB2312" w:cs="Times New Roman"/>
          <w:b w:val="0"/>
          <w:bCs/>
          <w:color w:val="auto"/>
          <w:sz w:val="32"/>
          <w:szCs w:val="32"/>
          <w:highlight w:val="none"/>
          <w:lang w:eastAsia="zh-CN"/>
        </w:rPr>
        <w:t>宣传发动工作，</w:t>
      </w:r>
      <w:r>
        <w:rPr>
          <w:rFonts w:hint="default" w:ascii="Times New Roman" w:hAnsi="Times New Roman" w:eastAsia="仿宋_GB2312" w:cs="Times New Roman"/>
          <w:b w:val="0"/>
          <w:bCs/>
          <w:color w:val="auto"/>
          <w:sz w:val="32"/>
          <w:szCs w:val="32"/>
          <w:highlight w:val="none"/>
          <w:lang w:val="en-US" w:eastAsia="zh-CN"/>
        </w:rPr>
        <w:t>组织相关师生</w:t>
      </w:r>
      <w:r>
        <w:rPr>
          <w:rFonts w:hint="default" w:ascii="Times New Roman" w:hAnsi="Times New Roman" w:eastAsia="仿宋_GB2312" w:cs="Times New Roman"/>
          <w:b w:val="0"/>
          <w:bCs/>
          <w:color w:val="auto"/>
          <w:sz w:val="32"/>
          <w:szCs w:val="32"/>
          <w:highlight w:val="none"/>
          <w:lang w:eastAsia="zh-CN"/>
        </w:rPr>
        <w:t>自行报名参加</w:t>
      </w:r>
      <w:r>
        <w:rPr>
          <w:rFonts w:hint="eastAsia" w:ascii="Times New Roman" w:hAnsi="Times New Roman" w:eastAsia="仿宋_GB2312" w:cs="Times New Roman"/>
          <w:b w:val="0"/>
          <w:bCs/>
          <w:color w:val="auto"/>
          <w:sz w:val="32"/>
          <w:szCs w:val="32"/>
          <w:highlight w:val="none"/>
          <w:lang w:eastAsia="zh-CN"/>
        </w:rPr>
        <w:t>大</w:t>
      </w:r>
      <w:r>
        <w:rPr>
          <w:rFonts w:hint="default" w:ascii="Times New Roman" w:hAnsi="Times New Roman" w:eastAsia="仿宋_GB2312" w:cs="Times New Roman"/>
          <w:b w:val="0"/>
          <w:bCs/>
          <w:color w:val="auto"/>
          <w:sz w:val="32"/>
          <w:szCs w:val="32"/>
          <w:highlight w:val="none"/>
          <w:lang w:eastAsia="zh-CN"/>
        </w:rPr>
        <w:t>赛</w:t>
      </w:r>
      <w:r>
        <w:rPr>
          <w:rFonts w:hint="default" w:ascii="Times New Roman" w:hAnsi="Times New Roman" w:eastAsia="仿宋_GB2312" w:cs="Times New Roman"/>
          <w:b w:val="0"/>
          <w:bCs/>
          <w:color w:val="auto"/>
          <w:sz w:val="32"/>
          <w:szCs w:val="32"/>
          <w:highlight w:val="none"/>
        </w:rPr>
        <w:t>。</w:t>
      </w:r>
    </w:p>
    <w:p w14:paraId="7EBE76A7">
      <w:pPr>
        <w:adjustRightInd w:val="0"/>
        <w:snapToGrid w:val="0"/>
        <w:spacing w:line="600" w:lineRule="exact"/>
        <w:ind w:firstLine="640" w:firstLineChars="200"/>
        <w:rPr>
          <w:rStyle w:val="8"/>
          <w:rFonts w:ascii="Times New Roman" w:hAnsi="Times New Roman" w:eastAsia="黑体" w:cs="Times New Roman"/>
          <w:b w:val="0"/>
          <w:bCs/>
          <w:sz w:val="32"/>
          <w:szCs w:val="32"/>
          <w:highlight w:val="none"/>
        </w:rPr>
      </w:pPr>
      <w:r>
        <w:rPr>
          <w:rStyle w:val="8"/>
          <w:rFonts w:hint="default" w:ascii="Times New Roman" w:hAnsi="Times New Roman" w:eastAsia="黑体" w:cs="Times New Roman"/>
          <w:b w:val="0"/>
          <w:bCs/>
          <w:sz w:val="32"/>
          <w:szCs w:val="32"/>
          <w:highlight w:val="none"/>
        </w:rPr>
        <w:t>一、参赛对象与组别</w:t>
      </w:r>
    </w:p>
    <w:p w14:paraId="16B1DE7C">
      <w:pPr>
        <w:adjustRightInd/>
        <w:snapToGrid/>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参赛对象</w:t>
      </w:r>
      <w:r>
        <w:rPr>
          <w:rStyle w:val="8"/>
          <w:rFonts w:hint="eastAsia" w:cs="Times New Roman"/>
          <w:b w:val="0"/>
          <w:bCs/>
          <w:sz w:val="32"/>
          <w:szCs w:val="32"/>
          <w:highlight w:val="none"/>
          <w:lang w:eastAsia="zh-CN"/>
        </w:rPr>
        <w:t>为本校</w:t>
      </w:r>
      <w:r>
        <w:rPr>
          <w:rStyle w:val="8"/>
          <w:rFonts w:hint="default" w:ascii="Times New Roman" w:hAnsi="Times New Roman" w:eastAsia="仿宋_GB2312" w:cs="Times New Roman"/>
          <w:b w:val="0"/>
          <w:bCs/>
          <w:sz w:val="32"/>
          <w:szCs w:val="32"/>
          <w:highlight w:val="none"/>
        </w:rPr>
        <w:t>在校学生、在职教师。设手工篆刻、机器篆刻两个类别。每类分为大学生组（含高职学生、研究生</w:t>
      </w:r>
      <w:r>
        <w:rPr>
          <w:rStyle w:val="8"/>
          <w:rFonts w:hint="default" w:ascii="Times New Roman" w:hAnsi="Times New Roman" w:eastAsia="仿宋_GB2312"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留学生）、教师组（含幼儿园在职教师</w:t>
      </w:r>
      <w:r>
        <w:rPr>
          <w:rStyle w:val="8"/>
          <w:rFonts w:hint="default" w:ascii="Times New Roman" w:hAnsi="Times New Roman" w:eastAsia="仿宋_GB2312"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lang w:val="en-US" w:eastAsia="zh-CN"/>
        </w:rPr>
        <w:t>在站博士后</w:t>
      </w:r>
      <w:r>
        <w:rPr>
          <w:rStyle w:val="8"/>
          <w:rFonts w:hint="default" w:ascii="Times New Roman" w:hAnsi="Times New Roman" w:eastAsia="仿宋_GB2312" w:cs="Times New Roman"/>
          <w:b w:val="0"/>
          <w:bCs/>
          <w:sz w:val="32"/>
          <w:szCs w:val="32"/>
          <w:highlight w:val="none"/>
        </w:rPr>
        <w:t>），共</w:t>
      </w:r>
      <w:r>
        <w:rPr>
          <w:rStyle w:val="8"/>
          <w:rFonts w:hint="eastAsia" w:cs="Times New Roman"/>
          <w:b w:val="0"/>
          <w:bCs/>
          <w:sz w:val="32"/>
          <w:szCs w:val="32"/>
          <w:highlight w:val="none"/>
          <w:lang w:val="en-US" w:eastAsia="zh-CN"/>
        </w:rPr>
        <w:t>2</w:t>
      </w:r>
      <w:r>
        <w:rPr>
          <w:rStyle w:val="8"/>
          <w:rFonts w:hint="default" w:ascii="Times New Roman" w:hAnsi="Times New Roman" w:eastAsia="仿宋_GB2312" w:cs="Times New Roman"/>
          <w:b w:val="0"/>
          <w:bCs/>
          <w:sz w:val="32"/>
          <w:szCs w:val="32"/>
          <w:highlight w:val="none"/>
        </w:rPr>
        <w:t>个组别。</w:t>
      </w:r>
    </w:p>
    <w:p w14:paraId="0D0AB41A">
      <w:pPr>
        <w:adjustRightInd w:val="0"/>
        <w:snapToGrid w:val="0"/>
        <w:spacing w:line="600" w:lineRule="exact"/>
        <w:ind w:firstLine="640" w:firstLineChars="200"/>
        <w:rPr>
          <w:rStyle w:val="8"/>
          <w:rFonts w:ascii="Times New Roman" w:hAnsi="Times New Roman" w:eastAsia="黑体" w:cs="Times New Roman"/>
          <w:b w:val="0"/>
          <w:bCs/>
          <w:sz w:val="32"/>
          <w:szCs w:val="32"/>
          <w:highlight w:val="none"/>
        </w:rPr>
      </w:pPr>
      <w:r>
        <w:rPr>
          <w:rStyle w:val="8"/>
          <w:rFonts w:hint="default" w:ascii="Times New Roman" w:hAnsi="Times New Roman" w:eastAsia="黑体" w:cs="Times New Roman"/>
          <w:b w:val="0"/>
          <w:bCs/>
          <w:sz w:val="32"/>
          <w:szCs w:val="32"/>
          <w:highlight w:val="none"/>
        </w:rPr>
        <w:t>二、参赛要求</w:t>
      </w:r>
    </w:p>
    <w:p w14:paraId="0449E1AF">
      <w:pPr>
        <w:adjustRightInd w:val="0"/>
        <w:snapToGrid w:val="0"/>
        <w:spacing w:line="600" w:lineRule="exact"/>
        <w:ind w:firstLine="640" w:firstLineChars="200"/>
        <w:rPr>
          <w:rStyle w:val="8"/>
          <w:rFonts w:ascii="Times New Roman" w:hAnsi="Times New Roman" w:eastAsia="楷体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（一）内容要求</w:t>
      </w:r>
    </w:p>
    <w:p w14:paraId="56E0B122">
      <w:pPr>
        <w:spacing w:line="600" w:lineRule="exact"/>
        <w:ind w:firstLine="640" w:firstLineChars="200"/>
        <w:rPr>
          <w:rStyle w:val="8"/>
          <w:rFonts w:ascii="Times New Roman" w:hAnsi="Times New Roman" w:eastAsia="仿宋_GB2312" w:cs="Times New Roman"/>
          <w:b w:val="0"/>
          <w:bCs/>
          <w:sz w:val="32"/>
          <w:szCs w:val="32"/>
          <w:highlight w:val="none"/>
        </w:rPr>
      </w:pPr>
      <w:bookmarkStart w:id="0" w:name="_Hlk225807417"/>
      <w:r>
        <w:rPr>
          <w:rStyle w:val="8"/>
          <w:rFonts w:hint="default" w:ascii="Times New Roman" w:hAnsi="Times New Roman" w:eastAsia="仿宋_GB2312" w:cs="Times New Roman"/>
          <w:b w:val="0"/>
          <w:bCs/>
          <w:sz w:val="32"/>
          <w:szCs w:val="32"/>
          <w:highlight w:val="none"/>
        </w:rPr>
        <w:t>参赛作品内容使用汉字，字体不限。篆刻内容应完整、准确，能够</w:t>
      </w:r>
      <w:r>
        <w:rPr>
          <w:rFonts w:hint="default" w:ascii="Times New Roman" w:hAnsi="Times New Roman" w:eastAsia="仿宋_GB2312" w:cs="Times New Roman"/>
          <w:b w:val="0"/>
          <w:bCs/>
          <w:sz w:val="32"/>
          <w:szCs w:val="32"/>
          <w:highlight w:val="none"/>
        </w:rPr>
        <w:t>反映中华优秀文化、爱国情怀以及积极向上的时代精神</w:t>
      </w:r>
      <w:r>
        <w:rPr>
          <w:rStyle w:val="8"/>
          <w:rFonts w:hint="default" w:ascii="Times New Roman" w:hAnsi="Times New Roman" w:eastAsia="仿宋_GB2312" w:cs="Times New Roman"/>
          <w:b w:val="0"/>
          <w:bCs/>
          <w:sz w:val="32"/>
          <w:szCs w:val="32"/>
          <w:highlight w:val="none"/>
        </w:rPr>
        <w:t>。</w:t>
      </w:r>
      <w:bookmarkEnd w:id="0"/>
    </w:p>
    <w:p w14:paraId="484A7806">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（二）形式要求</w:t>
      </w:r>
    </w:p>
    <w:p w14:paraId="6FF8959B">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手工篆刻类：每人限报1件印屏（</w:t>
      </w:r>
      <w:r>
        <w:rPr>
          <w:rFonts w:hint="default" w:ascii="Times New Roman" w:hAnsi="Times New Roman" w:eastAsia="仿宋_GB2312" w:cs="Times New Roman"/>
          <w:b w:val="0"/>
          <w:bCs/>
          <w:sz w:val="32"/>
          <w:szCs w:val="32"/>
          <w:highlight w:val="none"/>
        </w:rPr>
        <w:t>题签、书刻等均须本人完成，</w:t>
      </w:r>
      <w:r>
        <w:rPr>
          <w:rStyle w:val="8"/>
          <w:rFonts w:hint="default" w:ascii="Times New Roman" w:hAnsi="Times New Roman" w:eastAsia="仿宋_GB2312" w:cs="Times New Roman"/>
          <w:b w:val="0"/>
          <w:bCs/>
          <w:sz w:val="32"/>
          <w:szCs w:val="32"/>
          <w:highlight w:val="none"/>
        </w:rPr>
        <w:t>粘贴印蜕6</w:t>
      </w:r>
      <w:r>
        <w:rPr>
          <w:rFonts w:hint="eastAsia" w:ascii="Times New Roman" w:hAnsi="Times New Roman"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8方，需两个以上边款）。印屏尺寸为138cm×34cm，竖式。</w:t>
      </w:r>
    </w:p>
    <w:p w14:paraId="36BE2918">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机器篆刻类：作者根据设计稿以机器的方式制作篆刻作品的成品，并将钤印出的印蜕以印屏的形式呈现（</w:t>
      </w:r>
      <w:r>
        <w:rPr>
          <w:rFonts w:hint="default" w:ascii="Times New Roman" w:hAnsi="Times New Roman" w:eastAsia="仿宋_GB2312" w:cs="Times New Roman"/>
          <w:b w:val="0"/>
          <w:bCs/>
          <w:sz w:val="32"/>
          <w:szCs w:val="32"/>
          <w:highlight w:val="none"/>
        </w:rPr>
        <w:t>题签、书刻等均须本人完成，</w:t>
      </w:r>
      <w:r>
        <w:rPr>
          <w:rStyle w:val="8"/>
          <w:rFonts w:hint="default" w:ascii="Times New Roman" w:hAnsi="Times New Roman" w:eastAsia="仿宋_GB2312" w:cs="Times New Roman"/>
          <w:b w:val="0"/>
          <w:bCs/>
          <w:sz w:val="32"/>
          <w:szCs w:val="32"/>
          <w:highlight w:val="none"/>
        </w:rPr>
        <w:t>粘贴印蜕6</w:t>
      </w:r>
      <w:r>
        <w:rPr>
          <w:rStyle w:val="8"/>
          <w:rFonts w:hint="eastAsia" w:ascii="Times New Roman" w:hAnsi="Times New Roman"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8方，需两个以上边款）。印屏尺寸为138cm×34cm，竖式。</w:t>
      </w:r>
    </w:p>
    <w:p w14:paraId="72648D47">
      <w:pPr>
        <w:adjustRightInd w:val="0"/>
        <w:snapToGrid w:val="0"/>
        <w:spacing w:line="600" w:lineRule="exact"/>
        <w:ind w:firstLine="640" w:firstLineChars="200"/>
        <w:rPr>
          <w:rStyle w:val="8"/>
          <w:rFonts w:ascii="Times New Roman" w:hAnsi="Times New Roman" w:eastAsia="楷体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（三）提交要求</w:t>
      </w:r>
    </w:p>
    <w:p w14:paraId="485B4478">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手工篆刻类作品要求在大赛官网上传印屏照片，另附作品释文</w:t>
      </w:r>
      <w:bookmarkStart w:id="1" w:name="_Hlk225807442"/>
      <w:r>
        <w:rPr>
          <w:rStyle w:val="8"/>
          <w:rFonts w:hint="default" w:ascii="Times New Roman" w:hAnsi="Times New Roman" w:eastAsia="仿宋_GB2312" w:cs="Times New Roman"/>
          <w:b w:val="0"/>
          <w:bCs/>
          <w:sz w:val="32"/>
          <w:szCs w:val="32"/>
          <w:highlight w:val="none"/>
        </w:rPr>
        <w:t>、创作思路（撰写模板见大赛官网）</w:t>
      </w:r>
      <w:bookmarkEnd w:id="1"/>
      <w:r>
        <w:rPr>
          <w:rFonts w:hint="default" w:ascii="Times New Roman" w:hAnsi="Times New Roman" w:eastAsia="仿宋_GB2312" w:cs="Times New Roman"/>
          <w:b w:val="0"/>
          <w:bCs/>
          <w:sz w:val="32"/>
          <w:szCs w:val="32"/>
          <w:highlight w:val="none"/>
        </w:rPr>
        <w:t>及作品原创性承诺。</w:t>
      </w:r>
    </w:p>
    <w:p w14:paraId="59AEDF57">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机器篆刻类作品要求在大赛官网上传印屏照片、已完成印章实物照片，另附作品释文、创作思路及作品原创性承诺（撰写模板见大赛官网）</w:t>
      </w:r>
      <w:r>
        <w:rPr>
          <w:rFonts w:hint="default" w:ascii="Times New Roman" w:hAnsi="Times New Roman" w:eastAsia="仿宋_GB2312" w:cs="Times New Roman"/>
          <w:b w:val="0"/>
          <w:bCs/>
          <w:sz w:val="32"/>
          <w:szCs w:val="32"/>
          <w:highlight w:val="none"/>
        </w:rPr>
        <w:t>。</w:t>
      </w:r>
    </w:p>
    <w:p w14:paraId="1AC58A58">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照片格式为JPG或JPEG，大小为1</w:t>
      </w:r>
      <w:r>
        <w:rPr>
          <w:rStyle w:val="8"/>
          <w:rFonts w:hint="eastAsia" w:ascii="Times New Roman" w:hAnsi="Times New Roman"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5MB，不超过5张，白色背景、无杂物，须有印面，要求能体现作品整体、局部等效果。</w:t>
      </w:r>
    </w:p>
    <w:p w14:paraId="78B87051">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决赛评审结束后，将通知入展参赛者寄送篆刻原</w:t>
      </w:r>
      <w:r>
        <w:rPr>
          <w:rStyle w:val="8"/>
          <w:rFonts w:hint="default" w:ascii="Times New Roman" w:hAnsi="Times New Roman" w:eastAsia="仿宋_GB2312" w:cs="Times New Roman"/>
          <w:b w:val="0"/>
          <w:bCs/>
          <w:sz w:val="32"/>
          <w:szCs w:val="32"/>
          <w:highlight w:val="none"/>
          <w:lang w:eastAsia="zh-CN"/>
        </w:rPr>
        <w:t>印</w:t>
      </w:r>
      <w:r>
        <w:rPr>
          <w:rStyle w:val="8"/>
          <w:rFonts w:ascii="Times New Roman" w:hAnsi="Times New Roman" w:eastAsia="仿宋_GB2312" w:cs="Times New Roman"/>
          <w:b w:val="0"/>
          <w:bCs/>
          <w:sz w:val="32"/>
          <w:szCs w:val="32"/>
          <w:highlight w:val="none"/>
        </w:rPr>
        <w:t>1</w:t>
      </w:r>
      <w:r>
        <w:rPr>
          <w:rStyle w:val="8"/>
          <w:rFonts w:hint="default" w:ascii="Times New Roman" w:hAnsi="Times New Roman" w:eastAsia="仿宋_GB2312" w:cs="Times New Roman"/>
          <w:b w:val="0"/>
          <w:bCs/>
          <w:sz w:val="32"/>
          <w:szCs w:val="32"/>
          <w:highlight w:val="none"/>
        </w:rPr>
        <w:t>方参展。不寄原</w:t>
      </w:r>
      <w:r>
        <w:rPr>
          <w:rStyle w:val="8"/>
          <w:rFonts w:hint="default" w:ascii="Times New Roman" w:hAnsi="Times New Roman" w:eastAsia="仿宋_GB2312" w:cs="Times New Roman"/>
          <w:b w:val="0"/>
          <w:bCs/>
          <w:sz w:val="32"/>
          <w:szCs w:val="32"/>
          <w:highlight w:val="none"/>
          <w:lang w:eastAsia="zh-CN"/>
        </w:rPr>
        <w:t>印</w:t>
      </w:r>
      <w:r>
        <w:rPr>
          <w:rStyle w:val="8"/>
          <w:rFonts w:hint="default" w:ascii="Times New Roman" w:hAnsi="Times New Roman" w:eastAsia="仿宋_GB2312" w:cs="Times New Roman"/>
          <w:b w:val="0"/>
          <w:bCs/>
          <w:sz w:val="32"/>
          <w:szCs w:val="32"/>
          <w:highlight w:val="none"/>
        </w:rPr>
        <w:t>视为放弃入展资格。</w:t>
      </w:r>
    </w:p>
    <w:p w14:paraId="571DCD07">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（四）其他要求</w:t>
      </w:r>
    </w:p>
    <w:p w14:paraId="51B119AD">
      <w:pPr>
        <w:adjustRightInd w:val="0"/>
        <w:snapToGrid w:val="0"/>
        <w:spacing w:line="600" w:lineRule="exact"/>
        <w:ind w:firstLine="640" w:firstLineChars="200"/>
        <w:jc w:val="left"/>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参赛作品应为参赛者独立创作。</w:t>
      </w:r>
      <w:r>
        <w:rPr>
          <w:rFonts w:hint="default" w:ascii="Times New Roman" w:hAnsi="Times New Roman" w:eastAsia="仿宋_GB2312" w:cs="Times New Roman"/>
          <w:b w:val="0"/>
          <w:bCs/>
          <w:sz w:val="32"/>
          <w:szCs w:val="32"/>
          <w:highlight w:val="none"/>
        </w:rPr>
        <w:t>参赛者应使用规范汉字准确填写姓名、作品名称、所在单位或学校等信息。</w:t>
      </w:r>
      <w:r>
        <w:rPr>
          <w:rStyle w:val="8"/>
          <w:rFonts w:hint="default" w:ascii="Times New Roman" w:hAnsi="Times New Roman" w:eastAsia="仿宋_GB2312" w:cs="Times New Roman"/>
          <w:b w:val="0"/>
          <w:bCs/>
          <w:sz w:val="32"/>
          <w:szCs w:val="32"/>
          <w:highlight w:val="none"/>
        </w:rPr>
        <w:t>作品进入评审阶段后，相关信息不得更改。每人限报1名指导教师，教师组参赛者不填写指导教师。</w:t>
      </w:r>
    </w:p>
    <w:p w14:paraId="51A2557F">
      <w:pPr>
        <w:adjustRightInd w:val="0"/>
        <w:snapToGrid w:val="0"/>
        <w:spacing w:line="600" w:lineRule="exact"/>
        <w:ind w:firstLine="640" w:firstLineChars="200"/>
        <w:rPr>
          <w:rStyle w:val="8"/>
          <w:rFonts w:ascii="Times New Roman" w:hAnsi="Times New Roman" w:eastAsia="黑体" w:cs="Times New Roman"/>
          <w:b w:val="0"/>
          <w:bCs/>
          <w:sz w:val="32"/>
          <w:szCs w:val="32"/>
          <w:highlight w:val="none"/>
        </w:rPr>
      </w:pPr>
      <w:r>
        <w:rPr>
          <w:rStyle w:val="8"/>
          <w:rFonts w:hint="default" w:ascii="Times New Roman" w:hAnsi="Times New Roman" w:eastAsia="黑体" w:cs="Times New Roman"/>
          <w:b w:val="0"/>
          <w:bCs/>
          <w:sz w:val="32"/>
          <w:szCs w:val="32"/>
          <w:highlight w:val="none"/>
        </w:rPr>
        <w:t>三、赛程安排</w:t>
      </w:r>
    </w:p>
    <w:p w14:paraId="416076AA">
      <w:pPr>
        <w:adjustRightInd w:val="0"/>
        <w:snapToGrid w:val="0"/>
        <w:spacing w:line="600" w:lineRule="exact"/>
        <w:ind w:firstLine="640" w:firstLineChars="200"/>
        <w:rPr>
          <w:rStyle w:val="8"/>
          <w:rFonts w:ascii="Times New Roman" w:hAnsi="Times New Roman" w:eastAsia="楷体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（一）初赛：</w:t>
      </w:r>
      <w:r>
        <w:rPr>
          <w:rStyle w:val="8"/>
          <w:rFonts w:hint="default" w:ascii="Times New Roman" w:hAnsi="Times New Roman" w:eastAsia="楷体_GB2312" w:cs="Times New Roman"/>
          <w:b w:val="0"/>
          <w:bCs/>
          <w:sz w:val="32"/>
          <w:szCs w:val="32"/>
          <w:highlight w:val="none"/>
          <w:lang w:val="en-US" w:eastAsia="zh-CN"/>
        </w:rPr>
        <w:t>8</w:t>
      </w:r>
      <w:r>
        <w:rPr>
          <w:rStyle w:val="8"/>
          <w:rFonts w:hint="default" w:ascii="Times New Roman" w:hAnsi="Times New Roman" w:eastAsia="楷体_GB2312" w:cs="Times New Roman"/>
          <w:b w:val="0"/>
          <w:bCs/>
          <w:sz w:val="32"/>
          <w:szCs w:val="32"/>
          <w:highlight w:val="none"/>
        </w:rPr>
        <w:t>月</w:t>
      </w:r>
      <w:r>
        <w:rPr>
          <w:rStyle w:val="8"/>
          <w:rFonts w:hint="default" w:ascii="Times New Roman" w:hAnsi="Times New Roman" w:eastAsia="楷体_GB2312" w:cs="Times New Roman"/>
          <w:b w:val="0"/>
          <w:bCs/>
          <w:sz w:val="32"/>
          <w:szCs w:val="32"/>
          <w:highlight w:val="none"/>
          <w:lang w:val="en-US" w:eastAsia="zh-CN"/>
        </w:rPr>
        <w:t>5</w:t>
      </w:r>
      <w:r>
        <w:rPr>
          <w:rStyle w:val="8"/>
          <w:rFonts w:hint="default" w:ascii="Times New Roman" w:hAnsi="Times New Roman" w:eastAsia="楷体_GB2312" w:cs="Times New Roman"/>
          <w:b w:val="0"/>
          <w:bCs/>
          <w:sz w:val="32"/>
          <w:szCs w:val="32"/>
          <w:highlight w:val="none"/>
        </w:rPr>
        <w:t>日前</w:t>
      </w:r>
    </w:p>
    <w:p w14:paraId="27D69267">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所有参赛者均须在大赛官网参加语言文字知识及篆刻常识测评。每人可进行多次测评，系统取最高分为最终成绩（不计入复赛），</w:t>
      </w:r>
      <w:r>
        <w:rPr>
          <w:rFonts w:ascii="Times New Roman" w:hAnsi="Times New Roman" w:eastAsia="仿宋_GB2312" w:cs="Times New Roman"/>
          <w:b w:val="0"/>
          <w:bCs/>
          <w:sz w:val="32"/>
          <w:szCs w:val="32"/>
          <w:highlight w:val="none"/>
        </w:rPr>
        <w:t>60</w:t>
      </w:r>
      <w:r>
        <w:rPr>
          <w:rFonts w:hint="default" w:ascii="Times New Roman" w:hAnsi="Times New Roman" w:eastAsia="仿宋_GB2312" w:cs="Times New Roman"/>
          <w:b w:val="0"/>
          <w:bCs/>
          <w:sz w:val="32"/>
          <w:szCs w:val="32"/>
          <w:highlight w:val="none"/>
        </w:rPr>
        <w:t>分及以上测评合格者方可参赛。</w:t>
      </w:r>
    </w:p>
    <w:p w14:paraId="0F29BBEF">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参赛者自行登录大赛官网参加测评。合格者在大赛官网提交参赛作品图片、释文及创作思路，提交时间截至</w:t>
      </w:r>
      <w:r>
        <w:rPr>
          <w:rFonts w:hint="default" w:ascii="Times New Roman" w:hAnsi="Times New Roman" w:eastAsia="仿宋_GB2312" w:cs="Times New Roman"/>
          <w:b w:val="0"/>
          <w:bCs/>
          <w:sz w:val="32"/>
          <w:szCs w:val="32"/>
          <w:highlight w:val="none"/>
          <w:lang w:val="en-US" w:eastAsia="zh-CN"/>
        </w:rPr>
        <w:t>8</w:t>
      </w:r>
      <w:r>
        <w:rPr>
          <w:rFonts w:hint="default" w:ascii="Times New Roman" w:hAnsi="Times New Roman" w:eastAsia="仿宋_GB2312" w:cs="Times New Roman"/>
          <w:b w:val="0"/>
          <w:bCs/>
          <w:sz w:val="32"/>
          <w:szCs w:val="32"/>
          <w:highlight w:val="none"/>
        </w:rPr>
        <w:t>月</w:t>
      </w:r>
      <w:r>
        <w:rPr>
          <w:rFonts w:hint="default" w:ascii="Times New Roman" w:hAnsi="Times New Roman" w:eastAsia="仿宋_GB2312"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rPr>
        <w:t>日</w:t>
      </w:r>
      <w:r>
        <w:rPr>
          <w:rFonts w:ascii="Times New Roman" w:hAnsi="Times New Roman" w:eastAsia="仿宋_GB2312" w:cs="Times New Roman"/>
          <w:b w:val="0"/>
          <w:bCs/>
          <w:sz w:val="32"/>
          <w:szCs w:val="32"/>
          <w:highlight w:val="none"/>
        </w:rPr>
        <w:t>24:00</w:t>
      </w:r>
      <w:r>
        <w:rPr>
          <w:rFonts w:hint="default" w:ascii="Times New Roman" w:hAnsi="Times New Roman" w:eastAsia="仿宋_GB2312" w:cs="Times New Roman"/>
          <w:b w:val="0"/>
          <w:bCs/>
          <w:sz w:val="32"/>
          <w:szCs w:val="32"/>
          <w:highlight w:val="none"/>
        </w:rPr>
        <w:t>。</w:t>
      </w:r>
    </w:p>
    <w:p w14:paraId="78EBD3CD">
      <w:pPr>
        <w:adjustRightInd w:val="0"/>
        <w:snapToGrid w:val="0"/>
        <w:spacing w:line="600" w:lineRule="exact"/>
        <w:ind w:firstLine="640" w:firstLineChars="200"/>
        <w:rPr>
          <w:rStyle w:val="8"/>
          <w:rFonts w:ascii="Times New Roman" w:hAnsi="Times New Roman" w:eastAsia="楷体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（二）复赛：</w:t>
      </w:r>
      <w:r>
        <w:rPr>
          <w:rStyle w:val="8"/>
          <w:rFonts w:hint="default" w:ascii="Times New Roman" w:hAnsi="Times New Roman" w:eastAsia="楷体_GB2312" w:cs="Times New Roman"/>
          <w:b w:val="0"/>
          <w:bCs/>
          <w:sz w:val="32"/>
          <w:szCs w:val="32"/>
          <w:highlight w:val="none"/>
          <w:lang w:val="en-US" w:eastAsia="zh-CN"/>
        </w:rPr>
        <w:t>8</w:t>
      </w:r>
      <w:r>
        <w:rPr>
          <w:rStyle w:val="8"/>
          <w:rFonts w:hint="default" w:ascii="Times New Roman" w:hAnsi="Times New Roman" w:eastAsia="楷体_GB2312" w:cs="Times New Roman"/>
          <w:b w:val="0"/>
          <w:bCs/>
          <w:sz w:val="32"/>
          <w:szCs w:val="32"/>
          <w:highlight w:val="none"/>
        </w:rPr>
        <w:t>月</w:t>
      </w:r>
      <w:r>
        <w:rPr>
          <w:rStyle w:val="8"/>
          <w:rFonts w:hint="default" w:ascii="Times New Roman" w:hAnsi="Times New Roman" w:eastAsia="楷体_GB2312" w:cs="Times New Roman"/>
          <w:b w:val="0"/>
          <w:bCs/>
          <w:sz w:val="32"/>
          <w:szCs w:val="32"/>
          <w:highlight w:val="none"/>
          <w:lang w:val="en-US" w:eastAsia="zh-CN"/>
        </w:rPr>
        <w:t>31</w:t>
      </w:r>
      <w:r>
        <w:rPr>
          <w:rStyle w:val="8"/>
          <w:rFonts w:hint="default" w:ascii="Times New Roman" w:hAnsi="Times New Roman" w:eastAsia="楷体_GB2312" w:cs="Times New Roman"/>
          <w:b w:val="0"/>
          <w:bCs/>
          <w:sz w:val="32"/>
          <w:szCs w:val="32"/>
          <w:highlight w:val="none"/>
        </w:rPr>
        <w:t>日前</w:t>
      </w:r>
    </w:p>
    <w:p w14:paraId="0FB8E4FC">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由</w:t>
      </w:r>
      <w:r>
        <w:rPr>
          <w:rStyle w:val="8"/>
          <w:rFonts w:hint="eastAsia" w:cs="Times New Roman"/>
          <w:b w:val="0"/>
          <w:bCs/>
          <w:sz w:val="32"/>
          <w:szCs w:val="32"/>
          <w:highlight w:val="none"/>
          <w:lang w:eastAsia="zh-CN"/>
        </w:rPr>
        <w:t>省级</w:t>
      </w:r>
      <w:r>
        <w:rPr>
          <w:rStyle w:val="8"/>
          <w:rFonts w:hint="default" w:ascii="Times New Roman" w:hAnsi="Times New Roman" w:eastAsia="仿宋_GB2312" w:cs="Times New Roman"/>
          <w:b w:val="0"/>
          <w:bCs/>
          <w:sz w:val="32"/>
          <w:szCs w:val="32"/>
          <w:highlight w:val="none"/>
        </w:rPr>
        <w:t>分赛项执委会组织专家评审，根据评审成绩排名，于</w:t>
      </w:r>
      <w:r>
        <w:rPr>
          <w:rStyle w:val="8"/>
          <w:rFonts w:hint="default" w:ascii="Times New Roman" w:hAnsi="Times New Roman" w:eastAsia="仿宋_GB2312" w:cs="Times New Roman"/>
          <w:b w:val="0"/>
          <w:bCs/>
          <w:sz w:val="32"/>
          <w:szCs w:val="32"/>
          <w:highlight w:val="none"/>
          <w:lang w:val="en-US" w:eastAsia="zh-CN"/>
        </w:rPr>
        <w:t>8</w:t>
      </w:r>
      <w:r>
        <w:rPr>
          <w:rStyle w:val="8"/>
          <w:rFonts w:hint="default" w:ascii="Times New Roman" w:hAnsi="Times New Roman" w:eastAsia="仿宋_GB2312" w:cs="Times New Roman"/>
          <w:b w:val="0"/>
          <w:bCs/>
          <w:sz w:val="32"/>
          <w:szCs w:val="32"/>
          <w:highlight w:val="none"/>
        </w:rPr>
        <w:t>月</w:t>
      </w:r>
      <w:r>
        <w:rPr>
          <w:rStyle w:val="8"/>
          <w:rFonts w:hint="default" w:ascii="Times New Roman" w:hAnsi="Times New Roman" w:eastAsia="仿宋_GB2312" w:cs="Times New Roman"/>
          <w:b w:val="0"/>
          <w:bCs/>
          <w:sz w:val="32"/>
          <w:szCs w:val="32"/>
          <w:highlight w:val="none"/>
          <w:lang w:val="en-US" w:eastAsia="zh-CN"/>
        </w:rPr>
        <w:t>31</w:t>
      </w:r>
      <w:r>
        <w:rPr>
          <w:rStyle w:val="8"/>
          <w:rFonts w:hint="default" w:ascii="Times New Roman" w:hAnsi="Times New Roman" w:eastAsia="仿宋_GB2312" w:cs="Times New Roman"/>
          <w:b w:val="0"/>
          <w:bCs/>
          <w:sz w:val="32"/>
          <w:szCs w:val="32"/>
          <w:highlight w:val="none"/>
        </w:rPr>
        <w:t>日前确定决赛入围名单（入围比例不超过10%）。</w:t>
      </w:r>
    </w:p>
    <w:p w14:paraId="0E833919">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省级部门组织推荐入围全国决赛的参赛者登录大赛官网填写基本信息，上传作品图片、释文、创作思路及创作视频，并于</w:t>
      </w:r>
      <w:r>
        <w:rPr>
          <w:rFonts w:hint="default" w:ascii="Times New Roman" w:hAnsi="Times New Roman" w:eastAsia="仿宋_GB2312" w:cs="Times New Roman"/>
          <w:b w:val="0"/>
          <w:bCs/>
          <w:sz w:val="32"/>
          <w:szCs w:val="32"/>
          <w:highlight w:val="none"/>
          <w:lang w:val="en-US" w:eastAsia="zh-CN"/>
        </w:rPr>
        <w:t>8</w:t>
      </w:r>
      <w:r>
        <w:rPr>
          <w:rFonts w:hint="default" w:ascii="Times New Roman" w:hAnsi="Times New Roman" w:eastAsia="仿宋_GB2312" w:cs="Times New Roman"/>
          <w:b w:val="0"/>
          <w:bCs/>
          <w:sz w:val="32"/>
          <w:szCs w:val="32"/>
          <w:highlight w:val="none"/>
        </w:rPr>
        <w:t>月</w:t>
      </w:r>
      <w:r>
        <w:rPr>
          <w:rFonts w:hint="default" w:ascii="Times New Roman" w:hAnsi="Times New Roman" w:eastAsia="仿宋_GB2312" w:cs="Times New Roman"/>
          <w:b w:val="0"/>
          <w:bCs/>
          <w:sz w:val="32"/>
          <w:szCs w:val="32"/>
          <w:highlight w:val="none"/>
          <w:lang w:val="en-US" w:eastAsia="zh-CN"/>
        </w:rPr>
        <w:t>25</w:t>
      </w:r>
      <w:r>
        <w:rPr>
          <w:rFonts w:hint="default" w:ascii="Times New Roman" w:hAnsi="Times New Roman" w:eastAsia="仿宋_GB2312" w:cs="Times New Roman"/>
          <w:b w:val="0"/>
          <w:bCs/>
          <w:sz w:val="32"/>
          <w:szCs w:val="32"/>
          <w:highlight w:val="none"/>
        </w:rPr>
        <w:t>日前确认推荐名单，将《第八届中华经典诵写讲大赛作品汇总表》电子版及加盖公章扫描版（PDF格式）发送至指定邮箱（jingdiansxj@ywcbs.com），邮件标题格式为</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省份</w:t>
      </w:r>
      <w:r>
        <w:rPr>
          <w:rFonts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rPr>
        <w:t>第八届篆刻大赛汇总表</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。赛区管理员使用官网账号确认推荐作品。</w:t>
      </w:r>
      <w:r>
        <w:rPr>
          <w:rStyle w:val="8"/>
          <w:rFonts w:hint="default" w:ascii="Times New Roman" w:hAnsi="Times New Roman" w:eastAsia="仿宋_GB2312" w:cs="Times New Roman"/>
          <w:b w:val="0"/>
          <w:bCs/>
          <w:sz w:val="32"/>
          <w:szCs w:val="32"/>
          <w:highlight w:val="none"/>
        </w:rPr>
        <w:t>作品提交</w:t>
      </w:r>
      <w:r>
        <w:rPr>
          <w:rFonts w:hint="default" w:ascii="Times New Roman" w:hAnsi="Times New Roman" w:eastAsia="仿宋_GB2312" w:cs="Times New Roman"/>
          <w:b w:val="0"/>
          <w:bCs/>
          <w:sz w:val="32"/>
          <w:szCs w:val="32"/>
          <w:highlight w:val="none"/>
        </w:rPr>
        <w:t>时间截至</w:t>
      </w:r>
      <w:r>
        <w:rPr>
          <w:rFonts w:hint="default" w:ascii="Times New Roman" w:hAnsi="Times New Roman" w:eastAsia="仿宋_GB2312" w:cs="Times New Roman"/>
          <w:b w:val="0"/>
          <w:bCs/>
          <w:sz w:val="32"/>
          <w:szCs w:val="32"/>
          <w:highlight w:val="none"/>
          <w:lang w:val="en-US" w:eastAsia="zh-CN"/>
        </w:rPr>
        <w:t>8</w:t>
      </w:r>
      <w:r>
        <w:rPr>
          <w:rFonts w:hint="default" w:ascii="Times New Roman" w:hAnsi="Times New Roman" w:eastAsia="仿宋_GB2312" w:cs="Times New Roman"/>
          <w:b w:val="0"/>
          <w:bCs/>
          <w:sz w:val="32"/>
          <w:szCs w:val="32"/>
          <w:highlight w:val="none"/>
        </w:rPr>
        <w:t>月</w:t>
      </w:r>
      <w:r>
        <w:rPr>
          <w:rFonts w:hint="default" w:ascii="Times New Roman" w:hAnsi="Times New Roman" w:eastAsia="仿宋_GB2312" w:cs="Times New Roman"/>
          <w:b w:val="0"/>
          <w:bCs/>
          <w:sz w:val="32"/>
          <w:szCs w:val="32"/>
          <w:highlight w:val="none"/>
          <w:lang w:val="en-US" w:eastAsia="zh-CN"/>
        </w:rPr>
        <w:t>31</w:t>
      </w:r>
      <w:r>
        <w:rPr>
          <w:rFonts w:hint="default" w:ascii="Times New Roman" w:hAnsi="Times New Roman" w:eastAsia="仿宋_GB2312" w:cs="Times New Roman"/>
          <w:b w:val="0"/>
          <w:bCs/>
          <w:sz w:val="32"/>
          <w:szCs w:val="32"/>
          <w:highlight w:val="none"/>
        </w:rPr>
        <w:t>日24:00。</w:t>
      </w:r>
    </w:p>
    <w:p w14:paraId="459D4B7A">
      <w:pPr>
        <w:adjustRightInd w:val="0"/>
        <w:snapToGrid w:val="0"/>
        <w:spacing w:line="600" w:lineRule="exact"/>
        <w:ind w:firstLine="640" w:firstLineChars="200"/>
        <w:rPr>
          <w:rStyle w:val="8"/>
          <w:rFonts w:ascii="Times New Roman" w:hAnsi="Times New Roman" w:eastAsia="楷体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（三）决赛：9月30日前</w:t>
      </w:r>
    </w:p>
    <w:p w14:paraId="0A03B1A8">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所有入围决赛的参赛者，根据通知要求寄送印蜕及印屏实物作品（印屏不装裱），参赛印屏不予退还。所有实物作品须于</w:t>
      </w:r>
      <w:r>
        <w:rPr>
          <w:rStyle w:val="8"/>
          <w:rFonts w:hint="default" w:ascii="Times New Roman" w:hAnsi="Times New Roman" w:eastAsia="仿宋_GB2312" w:cs="Times New Roman"/>
          <w:b w:val="0"/>
          <w:bCs/>
          <w:sz w:val="32"/>
          <w:szCs w:val="32"/>
          <w:highlight w:val="none"/>
          <w:lang w:val="en-US" w:eastAsia="zh-CN"/>
        </w:rPr>
        <w:t>9</w:t>
      </w:r>
      <w:r>
        <w:rPr>
          <w:rStyle w:val="8"/>
          <w:rFonts w:hint="default" w:ascii="Times New Roman" w:hAnsi="Times New Roman" w:eastAsia="仿宋_GB2312" w:cs="Times New Roman"/>
          <w:b w:val="0"/>
          <w:bCs/>
          <w:sz w:val="32"/>
          <w:szCs w:val="32"/>
          <w:highlight w:val="none"/>
        </w:rPr>
        <w:t>月15日前寄送到指定地点（地址另行通知）。</w:t>
      </w:r>
    </w:p>
    <w:p w14:paraId="44FAA291">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分赛项执委会组织专家对</w:t>
      </w:r>
      <w:r>
        <w:rPr>
          <w:rStyle w:val="8"/>
          <w:rFonts w:hint="default" w:ascii="Times New Roman" w:hAnsi="Times New Roman" w:eastAsia="仿宋_GB2312" w:cs="Times New Roman"/>
          <w:b w:val="0"/>
          <w:bCs/>
          <w:color w:val="000000"/>
          <w:sz w:val="32"/>
          <w:szCs w:val="32"/>
          <w:highlight w:val="none"/>
        </w:rPr>
        <w:t>印屏</w:t>
      </w:r>
      <w:r>
        <w:rPr>
          <w:rStyle w:val="8"/>
          <w:rFonts w:hint="default" w:ascii="Times New Roman" w:hAnsi="Times New Roman" w:eastAsia="仿宋_GB2312" w:cs="Times New Roman"/>
          <w:b w:val="0"/>
          <w:bCs/>
          <w:sz w:val="32"/>
          <w:szCs w:val="32"/>
          <w:highlight w:val="none"/>
        </w:rPr>
        <w:t>及实物进行评审，按评审成绩排序确定获奖作品及等次。</w:t>
      </w:r>
      <w:r>
        <w:rPr>
          <w:rFonts w:hint="default" w:ascii="Times New Roman" w:hAnsi="Times New Roman" w:eastAsia="仿宋_GB2312" w:cs="Times New Roman"/>
          <w:b w:val="0"/>
          <w:bCs/>
          <w:sz w:val="32"/>
          <w:szCs w:val="32"/>
          <w:highlight w:val="none"/>
        </w:rPr>
        <w:t>评审委员会对拟获奖的参赛者进行视频连线面试，抽查作品原创性，抽查率不低于拟获奖数量的50%。</w:t>
      </w:r>
      <w:r>
        <w:rPr>
          <w:rFonts w:hint="default" w:ascii="Times New Roman" w:hAnsi="Times New Roman" w:eastAsia="仿宋_GB2312" w:cs="Times New Roman"/>
          <w:b w:val="0"/>
          <w:bCs/>
          <w:sz w:val="32"/>
          <w:szCs w:val="32"/>
          <w:highlight w:val="none"/>
          <w:lang w:val="en-US" w:eastAsia="zh-CN"/>
        </w:rPr>
        <w:t>无故不</w:t>
      </w:r>
      <w:r>
        <w:rPr>
          <w:rFonts w:hint="default" w:ascii="Times New Roman" w:hAnsi="Times New Roman" w:eastAsia="仿宋_GB2312" w:cs="Times New Roman"/>
          <w:b w:val="0"/>
          <w:bCs/>
          <w:sz w:val="32"/>
          <w:szCs w:val="32"/>
          <w:highlight w:val="none"/>
        </w:rPr>
        <w:t>参加面试者，取消获奖资格。</w:t>
      </w:r>
    </w:p>
    <w:p w14:paraId="5D1053DD">
      <w:pPr>
        <w:adjustRightInd w:val="0"/>
        <w:snapToGrid w:val="0"/>
        <w:spacing w:line="600" w:lineRule="exact"/>
        <w:ind w:firstLine="640" w:firstLineChars="200"/>
        <w:rPr>
          <w:rStyle w:val="8"/>
          <w:rFonts w:ascii="Times New Roman" w:hAnsi="Times New Roman" w:eastAsia="楷体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（四）展示：10月至12月</w:t>
      </w:r>
    </w:p>
    <w:p w14:paraId="6127F759">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举办</w:t>
      </w:r>
      <w:r>
        <w:rPr>
          <w:rStyle w:val="8"/>
          <w:rFonts w:hint="eastAsia" w:ascii="Times New Roman" w:hAnsi="Times New Roman" w:eastAsia="仿宋_GB2312"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印记中国</w:t>
      </w:r>
      <w:r>
        <w:rPr>
          <w:rStyle w:val="8"/>
          <w:rFonts w:hint="eastAsia" w:ascii="Times New Roman" w:hAnsi="Times New Roman" w:eastAsia="仿宋_GB2312"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篆刻大赛获奖作品展览活动。</w:t>
      </w:r>
    </w:p>
    <w:p w14:paraId="21E9FEBE">
      <w:pPr>
        <w:adjustRightInd w:val="0"/>
        <w:snapToGrid w:val="0"/>
        <w:spacing w:line="600" w:lineRule="exact"/>
        <w:ind w:firstLine="640" w:firstLineChars="200"/>
        <w:rPr>
          <w:rStyle w:val="8"/>
          <w:rFonts w:ascii="Times New Roman" w:hAnsi="Times New Roman" w:eastAsia="黑体" w:cs="Times New Roman"/>
          <w:b w:val="0"/>
          <w:bCs/>
          <w:sz w:val="32"/>
          <w:szCs w:val="32"/>
          <w:highlight w:val="none"/>
        </w:rPr>
      </w:pPr>
      <w:r>
        <w:rPr>
          <w:rStyle w:val="8"/>
          <w:rFonts w:hint="default" w:ascii="Times New Roman" w:hAnsi="Times New Roman" w:eastAsia="黑体" w:cs="Times New Roman"/>
          <w:b w:val="0"/>
          <w:bCs/>
          <w:sz w:val="32"/>
          <w:szCs w:val="32"/>
          <w:highlight w:val="none"/>
        </w:rPr>
        <w:t>四、其他事项</w:t>
      </w:r>
    </w:p>
    <w:p w14:paraId="5A37C78A">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关于各赛段名单公示、决赛具体要求等未尽事宜均通过大赛官网发布通知。</w:t>
      </w:r>
    </w:p>
    <w:p w14:paraId="21BD447F">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联系人：</w:t>
      </w:r>
      <w:r>
        <w:rPr>
          <w:rStyle w:val="8"/>
          <w:rFonts w:hint="default" w:ascii="Times New Roman" w:hAnsi="Times New Roman" w:eastAsia="仿宋_GB2312" w:cs="Times New Roman"/>
          <w:b w:val="0"/>
          <w:bCs/>
          <w:spacing w:val="0"/>
          <w:sz w:val="32"/>
          <w:szCs w:val="32"/>
          <w:highlight w:val="none"/>
        </w:rPr>
        <w:t>河北大</w:t>
      </w:r>
      <w:r>
        <w:rPr>
          <w:rStyle w:val="8"/>
          <w:rFonts w:hint="default" w:ascii="Times New Roman" w:hAnsi="Times New Roman" w:eastAsia="仿宋_GB2312" w:cs="Times New Roman"/>
          <w:b w:val="0"/>
          <w:bCs/>
          <w:color w:val="auto"/>
          <w:spacing w:val="0"/>
          <w:sz w:val="32"/>
          <w:szCs w:val="32"/>
          <w:highlight w:val="none"/>
        </w:rPr>
        <w:t>学范老师、荆老师</w:t>
      </w:r>
      <w:r>
        <w:rPr>
          <w:rStyle w:val="8"/>
          <w:rFonts w:hint="default" w:ascii="Times New Roman" w:hAnsi="Times New Roman" w:eastAsia="仿宋_GB2312" w:cs="Times New Roman"/>
          <w:b w:val="0"/>
          <w:bCs/>
          <w:spacing w:val="0"/>
          <w:sz w:val="32"/>
          <w:szCs w:val="32"/>
          <w:highlight w:val="none"/>
        </w:rPr>
        <w:t>，</w:t>
      </w:r>
      <w:r>
        <w:rPr>
          <w:rStyle w:val="8"/>
          <w:rFonts w:hint="default" w:ascii="Times New Roman" w:hAnsi="Times New Roman" w:eastAsia="仿宋_GB2312" w:cs="Times New Roman"/>
          <w:b w:val="0"/>
          <w:bCs/>
          <w:sz w:val="32"/>
          <w:szCs w:val="32"/>
          <w:highlight w:val="none"/>
        </w:rPr>
        <w:t>广东省外语艺术职业学院罗老师</w:t>
      </w:r>
    </w:p>
    <w:p w14:paraId="48CC019D">
      <w:pPr>
        <w:adjustRightInd w:val="0"/>
        <w:snapToGrid w:val="0"/>
        <w:spacing w:line="600" w:lineRule="exact"/>
        <w:ind w:firstLine="640"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电话：</w:t>
      </w:r>
      <w:r>
        <w:rPr>
          <w:rStyle w:val="8"/>
          <w:rFonts w:hint="default" w:ascii="Times New Roman" w:hAnsi="Times New Roman" w:eastAsia="仿宋_GB2312" w:cs="Times New Roman"/>
          <w:b w:val="0"/>
          <w:bCs/>
          <w:sz w:val="32"/>
          <w:szCs w:val="32"/>
          <w:highlight w:val="none"/>
          <w:u w:val="none"/>
        </w:rPr>
        <w:t>0312</w:t>
      </w:r>
      <w:r>
        <w:rPr>
          <w:rStyle w:val="8"/>
          <w:rFonts w:hint="eastAsia" w:ascii="Times New Roman" w:hAnsi="Times New Roman" w:cs="Times New Roman"/>
          <w:b w:val="0"/>
          <w:bCs/>
          <w:sz w:val="32"/>
          <w:szCs w:val="32"/>
          <w:highlight w:val="none"/>
          <w:u w:val="none"/>
          <w:lang w:eastAsia="zh-CN"/>
        </w:rPr>
        <w:t>－</w:t>
      </w:r>
      <w:r>
        <w:rPr>
          <w:rStyle w:val="8"/>
          <w:rFonts w:hint="default" w:ascii="Times New Roman" w:hAnsi="Times New Roman" w:eastAsia="仿宋_GB2312" w:cs="Times New Roman"/>
          <w:b w:val="0"/>
          <w:bCs/>
          <w:sz w:val="32"/>
          <w:szCs w:val="32"/>
          <w:highlight w:val="none"/>
          <w:u w:val="none"/>
        </w:rPr>
        <w:t>5073796</w:t>
      </w:r>
      <w:r>
        <w:rPr>
          <w:rStyle w:val="8"/>
          <w:rFonts w:hint="default" w:ascii="Times New Roman" w:hAnsi="Times New Roman" w:eastAsia="仿宋_GB2312" w:cs="Times New Roman"/>
          <w:b w:val="0"/>
          <w:bCs/>
          <w:sz w:val="32"/>
          <w:szCs w:val="32"/>
          <w:highlight w:val="none"/>
          <w:u w:val="none"/>
          <w:lang w:eastAsia="zh-CN"/>
        </w:rPr>
        <w:t>、</w:t>
      </w:r>
      <w:r>
        <w:rPr>
          <w:rStyle w:val="8"/>
          <w:rFonts w:hint="default" w:ascii="Times New Roman" w:hAnsi="Times New Roman" w:eastAsia="仿宋_GB2312" w:cs="Times New Roman"/>
          <w:b w:val="0"/>
          <w:bCs/>
          <w:sz w:val="32"/>
          <w:szCs w:val="32"/>
          <w:highlight w:val="none"/>
          <w:u w:val="none"/>
        </w:rPr>
        <w:t>5073568</w:t>
      </w:r>
      <w:r>
        <w:rPr>
          <w:rStyle w:val="8"/>
          <w:rFonts w:hint="default" w:ascii="Times New Roman" w:hAnsi="Times New Roman" w:eastAsia="仿宋_GB2312"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020</w:t>
      </w:r>
      <w:r>
        <w:rPr>
          <w:rStyle w:val="8"/>
          <w:rFonts w:hint="eastAsia" w:ascii="Times New Roman" w:hAnsi="Times New Roman"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38457041</w:t>
      </w:r>
    </w:p>
    <w:p w14:paraId="4B770F35">
      <w:pPr>
        <w:adjustRightInd w:val="0"/>
        <w:snapToGrid w:val="0"/>
        <w:spacing w:line="600" w:lineRule="exact"/>
        <w:ind w:firstLine="640" w:firstLineChars="200"/>
        <w:rPr>
          <w:rStyle w:val="8"/>
          <w:rFonts w:ascii="Times New Roman" w:hAnsi="Times New Roman" w:cs="Times New Roman"/>
          <w:b w:val="0"/>
          <w:bCs/>
          <w:highlight w:val="none"/>
        </w:rPr>
      </w:pPr>
      <w:r>
        <w:rPr>
          <w:rStyle w:val="8"/>
          <w:rFonts w:hint="default" w:ascii="Times New Roman" w:hAnsi="Times New Roman" w:eastAsia="仿宋_GB2312" w:cs="Times New Roman"/>
          <w:b w:val="0"/>
          <w:bCs/>
          <w:spacing w:val="0"/>
          <w:sz w:val="32"/>
          <w:szCs w:val="32"/>
          <w:highlight w:val="none"/>
        </w:rPr>
        <w:t>邮箱：</w:t>
      </w:r>
      <w:r>
        <w:rPr>
          <w:rStyle w:val="7"/>
          <w:rFonts w:ascii="Times New Roman" w:hAnsi="Times New Roman" w:cs="Times New Roman"/>
          <w:b w:val="0"/>
          <w:bCs/>
          <w:color w:val="auto"/>
          <w:sz w:val="32"/>
          <w:szCs w:val="32"/>
          <w:highlight w:val="none"/>
          <w:u w:val="none"/>
        </w:rPr>
        <w:t>yinjizhongguo2026@163.com</w:t>
      </w:r>
      <w:r>
        <w:rPr>
          <w:rStyle w:val="8"/>
          <w:rFonts w:hint="default" w:ascii="Times New Roman" w:hAnsi="Times New Roman" w:cs="Times New Roman"/>
          <w:b w:val="0"/>
          <w:bCs/>
          <w:highlight w:val="none"/>
        </w:rPr>
        <w:t>，</w:t>
      </w:r>
      <w:r>
        <w:rPr>
          <w:rStyle w:val="8"/>
          <w:rFonts w:ascii="Times New Roman" w:hAnsi="Times New Roman" w:cs="Times New Roman"/>
          <w:b w:val="0"/>
          <w:bCs/>
          <w:sz w:val="32"/>
          <w:szCs w:val="32"/>
          <w:highlight w:val="none"/>
        </w:rPr>
        <w:t>gdsycb@gtcfla.edu.cn</w:t>
      </w:r>
    </w:p>
    <w:p w14:paraId="059DC971">
      <w:pPr>
        <w:adjustRightInd w:val="0"/>
        <w:snapToGrid w:val="0"/>
        <w:spacing w:line="600" w:lineRule="exact"/>
        <w:ind w:firstLine="640" w:firstLineChars="200"/>
        <w:rPr>
          <w:rFonts w:ascii="Times New Roman" w:hAnsi="Times New Roman" w:cs="Times New Roman"/>
          <w:b w:val="0"/>
          <w:bCs/>
          <w:highlight w:val="none"/>
        </w:rPr>
      </w:pPr>
      <w:r>
        <w:rPr>
          <w:rStyle w:val="8"/>
          <w:rFonts w:hint="default" w:ascii="Times New Roman" w:hAnsi="Times New Roman" w:eastAsia="仿宋_GB2312" w:cs="Times New Roman"/>
          <w:b w:val="0"/>
          <w:bCs/>
          <w:spacing w:val="0"/>
          <w:kern w:val="0"/>
          <w:sz w:val="32"/>
          <w:szCs w:val="32"/>
          <w:highlight w:val="none"/>
          <w:fitText w:val="1280" w:id="59071683"/>
        </w:rPr>
        <w:t>大赛官网</w:t>
      </w:r>
      <w:r>
        <w:rPr>
          <w:rStyle w:val="8"/>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rPr>
        <w:t>https://jdsxj.eduyun.cn</w:t>
      </w:r>
    </w:p>
    <w:p w14:paraId="5890B615">
      <w:pPr>
        <w:keepNext w:val="0"/>
        <w:keepLines w:val="0"/>
        <w:pageBreakBefore w:val="0"/>
        <w:widowControl w:val="0"/>
        <w:kinsoku/>
        <w:overflowPunct/>
        <w:topLinePunct w:val="0"/>
        <w:autoSpaceDE/>
        <w:autoSpaceDN/>
        <w:bidi w:val="0"/>
        <w:ind w:firstLine="640" w:firstLineChars="200"/>
        <w:textAlignment w:val="auto"/>
        <w:rPr>
          <w:rFonts w:hint="default" w:ascii="Times New Roman" w:hAnsi="Times New Roman" w:eastAsia="仿宋_GB2312" w:cs="Times New Roman"/>
          <w:b w:val="0"/>
          <w:bCs/>
          <w:color w:val="000000"/>
          <w:kern w:val="0"/>
          <w:sz w:val="32"/>
          <w:szCs w:val="32"/>
          <w:highlight w:val="none"/>
          <w:lang w:eastAsia="zh-CN"/>
        </w:rPr>
      </w:pPr>
    </w:p>
    <w:p w14:paraId="2ECE581C">
      <w:pPr>
        <w:keepNext w:val="0"/>
        <w:keepLines w:val="0"/>
        <w:pageBreakBefore w:val="0"/>
        <w:widowControl w:val="0"/>
        <w:kinsoku/>
        <w:overflowPunct/>
        <w:topLinePunct w:val="0"/>
        <w:autoSpaceDE/>
        <w:autoSpaceDN/>
        <w:bidi w:val="0"/>
        <w:ind w:firstLine="640" w:firstLineChars="200"/>
        <w:textAlignment w:val="auto"/>
        <w:rPr>
          <w:rFonts w:hint="default" w:ascii="Times New Roman" w:hAnsi="Times New Roman" w:eastAsia="仿宋_GB2312" w:cs="Times New Roman"/>
          <w:b w:val="0"/>
          <w:bCs/>
          <w:color w:val="000000"/>
          <w:kern w:val="0"/>
          <w:sz w:val="32"/>
          <w:szCs w:val="32"/>
          <w:highlight w:val="none"/>
          <w:lang w:eastAsia="zh-CN"/>
        </w:rPr>
      </w:pPr>
    </w:p>
    <w:p w14:paraId="2032AD32">
      <w:pPr>
        <w:pStyle w:val="2"/>
        <w:ind w:firstLine="6720" w:firstLineChars="2100"/>
        <w:rPr>
          <w:rFonts w:hint="eastAsia"/>
          <w:b w:val="0"/>
          <w:bCs/>
          <w:lang w:val="en-US" w:eastAsia="zh-CN"/>
        </w:rPr>
      </w:pPr>
      <w:bookmarkStart w:id="2" w:name="_GoBack"/>
      <w:bookmarkEnd w:id="2"/>
      <w:r>
        <w:rPr>
          <w:rFonts w:hint="eastAsia"/>
          <w:b w:val="0"/>
          <w:bCs/>
          <w:lang w:val="en-US" w:eastAsia="zh-CN"/>
        </w:rPr>
        <w:t>教务部</w:t>
      </w:r>
    </w:p>
    <w:p w14:paraId="6B1963A4">
      <w:pPr>
        <w:pStyle w:val="2"/>
        <w:ind w:firstLine="5760" w:firstLineChars="1800"/>
      </w:pPr>
      <w:r>
        <w:rPr>
          <w:rFonts w:hint="eastAsia"/>
          <w:b w:val="0"/>
          <w:bCs/>
          <w:lang w:val="en-US" w:eastAsia="zh-CN"/>
        </w:rPr>
        <w:t>2026年6月25日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97ABA1-8DDE-4427-A3A7-CE55ADA77B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E42C6EC-1C46-4907-A18B-6CBCFF2C8F86}"/>
  </w:font>
  <w:font w:name="仿宋_GB2312">
    <w:altName w:val="仿宋"/>
    <w:panose1 w:val="02010609030101010101"/>
    <w:charset w:val="86"/>
    <w:family w:val="auto"/>
    <w:pitch w:val="default"/>
    <w:sig w:usb0="00000000" w:usb1="00000000" w:usb2="00000000" w:usb3="00000000" w:csb0="00040000" w:csb1="00000000"/>
    <w:embedRegular r:id="rId3" w:fontKey="{DC53C9CC-4F44-42BF-80B4-A183FD82E28B}"/>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0052D93C-BF5D-4038-93C2-14A2157C2814}"/>
  </w:font>
  <w:font w:name="楷体_GB2312">
    <w:altName w:val="楷体"/>
    <w:panose1 w:val="02010609030101010101"/>
    <w:charset w:val="86"/>
    <w:family w:val="modern"/>
    <w:pitch w:val="default"/>
    <w:sig w:usb0="00000000" w:usb1="00000000" w:usb2="00000000" w:usb3="00000000" w:csb0="00040000" w:csb1="00000000"/>
    <w:embedRegular r:id="rId5" w:fontKey="{FAE252CA-949A-4338-BF92-03825E3EEBE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D0C8">
    <w:pPr>
      <w:pStyle w:val="3"/>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3D488D9">
                          <w:pPr>
                            <w:pStyle w:val="3"/>
                            <w:jc w:val="right"/>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24</w:t>
                          </w:r>
                          <w:r>
                            <w:rPr>
                              <w:rFonts w:ascii="Times New Roman" w:hAnsi="Times New Roman"/>
                              <w:sz w:val="28"/>
                              <w:szCs w:val="28"/>
                            </w:rPr>
                            <w:fldChar w:fldCharType="end"/>
                          </w:r>
                          <w:r>
                            <w:rPr>
                              <w:rFonts w:ascii="Times New Roman" w:hAnsi="Times New Roman"/>
                              <w:sz w:val="28"/>
                              <w:szCs w:val="28"/>
                            </w:rPr>
                            <w:t>—</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63D488D9">
                    <w:pPr>
                      <w:pStyle w:val="3"/>
                      <w:jc w:val="right"/>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24</w:t>
                    </w:r>
                    <w:r>
                      <w:rPr>
                        <w:rFonts w:ascii="Times New Roman" w:hAnsi="Times New Roman"/>
                        <w:sz w:val="28"/>
                        <w:szCs w:val="28"/>
                      </w:rPr>
                      <w:fldChar w:fldCharType="end"/>
                    </w:r>
                    <w:r>
                      <w:rPr>
                        <w:rFonts w:ascii="Times New Roman" w:hAnsi="Times New Roman"/>
                        <w:sz w:val="28"/>
                        <w:szCs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91A89"/>
    <w:rsid w:val="05C723CF"/>
    <w:rsid w:val="28A46671"/>
    <w:rsid w:val="37191A89"/>
    <w:rsid w:val="71A81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32"/>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Hyperlink"/>
    <w:basedOn w:val="6"/>
    <w:qFormat/>
    <w:uiPriority w:val="0"/>
    <w:rPr>
      <w:color w:val="0000FF"/>
      <w:u w:val="single"/>
    </w:rPr>
  </w:style>
  <w:style w:type="character" w:customStyle="1" w:styleId="8">
    <w:name w:val="bumpedfont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1422</Words>
  <Characters>1586</Characters>
  <Lines>0</Lines>
  <Paragraphs>0</Paragraphs>
  <TotalTime>7</TotalTime>
  <ScaleCrop>false</ScaleCrop>
  <LinksUpToDate>false</LinksUpToDate>
  <CharactersWithSpaces>1586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2026-06-25T04:57:00Z</dcterms:created>
  <dc:creator>Inner peace</dc:creator>
  <cp:lastModifiedBy>Inner peace</cp:lastModifiedBy>
  <dcterms:modified xsi:type="dcterms:W3CDTF">2026-06-25T05:55:40Z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6DDB909509BA4B85A222F0136C2DB908_11</vt:lpwstr>
  </property>
  <property fmtid="{D5CDD505-2E9C-101B-9397-08002B2CF9AE}" pid="4" name="KSOTemplateDocerSaveRecord">
    <vt:lpwstr>eyJoZGlkIjoiMTQ5M2Q3MmNjNjljOGVmN2UxYzAwMjdkNDI1NmQ1NDMiLCJ1c2VySWQiOiI0Mjc0OTU3MzcifQ==</vt:lpwstr>
  </property>
</Properties>
</file>