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84BDB">
      <w:pPr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附件：</w:t>
      </w:r>
    </w:p>
    <w:p w14:paraId="71EA60FA">
      <w:pPr>
        <w:spacing w:after="156" w:afterLines="50" w:line="440" w:lineRule="exact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202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b/>
          <w:sz w:val="32"/>
          <w:szCs w:val="32"/>
        </w:rPr>
        <w:t>年湖南科技大学大学生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可持续建筑</w:t>
      </w:r>
      <w:r>
        <w:rPr>
          <w:rFonts w:hint="eastAsia" w:ascii="仿宋_GB2312" w:eastAsia="仿宋_GB2312"/>
          <w:b/>
          <w:sz w:val="32"/>
          <w:szCs w:val="32"/>
        </w:rPr>
        <w:t>设计竞赛暨湖南省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2026年</w:t>
      </w:r>
      <w:r>
        <w:rPr>
          <w:rFonts w:hint="eastAsia" w:ascii="仿宋_GB2312" w:eastAsia="仿宋_GB2312"/>
          <w:b/>
          <w:sz w:val="32"/>
          <w:szCs w:val="32"/>
        </w:rPr>
        <w:t>大学生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可持续建筑</w:t>
      </w:r>
      <w:r>
        <w:rPr>
          <w:rFonts w:hint="eastAsia" w:ascii="仿宋_GB2312" w:eastAsia="仿宋_GB2312"/>
          <w:b/>
          <w:sz w:val="32"/>
          <w:szCs w:val="32"/>
        </w:rPr>
        <w:t>设计竞赛选拔赛获奖名单</w:t>
      </w:r>
    </w:p>
    <w:tbl>
      <w:tblPr>
        <w:tblStyle w:val="2"/>
        <w:tblW w:w="555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5"/>
        <w:gridCol w:w="2939"/>
        <w:gridCol w:w="3037"/>
        <w:gridCol w:w="856"/>
        <w:gridCol w:w="854"/>
        <w:gridCol w:w="970"/>
      </w:tblGrid>
      <w:tr w14:paraId="486CA3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  <w:jc w:val="center"/>
        </w:trPr>
        <w:tc>
          <w:tcPr>
            <w:tcW w:w="316" w:type="pct"/>
            <w:noWrap w:val="0"/>
            <w:vAlign w:val="center"/>
          </w:tcPr>
          <w:p w14:paraId="27E1CCD1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编号</w:t>
            </w:r>
          </w:p>
        </w:tc>
        <w:tc>
          <w:tcPr>
            <w:tcW w:w="1590" w:type="pct"/>
            <w:noWrap w:val="0"/>
            <w:vAlign w:val="center"/>
          </w:tcPr>
          <w:p w14:paraId="4D32CA59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作品名称</w:t>
            </w:r>
          </w:p>
        </w:tc>
        <w:tc>
          <w:tcPr>
            <w:tcW w:w="1643" w:type="pct"/>
            <w:noWrap w:val="0"/>
            <w:vAlign w:val="center"/>
          </w:tcPr>
          <w:p w14:paraId="65982F12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作者姓名</w:t>
            </w:r>
          </w:p>
        </w:tc>
        <w:tc>
          <w:tcPr>
            <w:tcW w:w="463" w:type="pct"/>
            <w:noWrap w:val="0"/>
            <w:vAlign w:val="center"/>
          </w:tcPr>
          <w:p w14:paraId="3B758F9E">
            <w:pPr>
              <w:snapToGrid w:val="0"/>
              <w:jc w:val="center"/>
              <w:rPr>
                <w:rFonts w:hint="eastAsia"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指导</w:t>
            </w:r>
          </w:p>
          <w:p w14:paraId="1B21DB2E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老师</w:t>
            </w:r>
          </w:p>
        </w:tc>
        <w:tc>
          <w:tcPr>
            <w:tcW w:w="462" w:type="pct"/>
            <w:noWrap w:val="0"/>
            <w:vAlign w:val="center"/>
          </w:tcPr>
          <w:p w14:paraId="23147D28">
            <w:pPr>
              <w:snapToGrid w:val="0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等级</w:t>
            </w:r>
          </w:p>
        </w:tc>
        <w:tc>
          <w:tcPr>
            <w:tcW w:w="524" w:type="pct"/>
            <w:noWrap w:val="0"/>
            <w:vAlign w:val="center"/>
          </w:tcPr>
          <w:p w14:paraId="40D5AD58">
            <w:pPr>
              <w:snapToGrid w:val="0"/>
              <w:jc w:val="center"/>
              <w:rPr>
                <w:rFonts w:hint="eastAsia" w:ascii="宋体" w:hAnsi="宋体" w:eastAsia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组别</w:t>
            </w:r>
          </w:p>
        </w:tc>
      </w:tr>
      <w:tr w14:paraId="48769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EF007BF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90" w:type="pct"/>
            <w:noWrap w:val="0"/>
            <w:vAlign w:val="center"/>
          </w:tcPr>
          <w:p w14:paraId="015E91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[化油为园·廊脉疗愈]——长沙化油器厂疗愈社区低碳改造设计</w:t>
            </w:r>
          </w:p>
        </w:tc>
        <w:tc>
          <w:tcPr>
            <w:tcW w:w="1643" w:type="pct"/>
            <w:noWrap w:val="0"/>
            <w:vAlign w:val="center"/>
          </w:tcPr>
          <w:p w14:paraId="01F1A2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曾欢、林子栋、李昭慧、刘皓欣、刘雅萍</w:t>
            </w:r>
          </w:p>
        </w:tc>
        <w:tc>
          <w:tcPr>
            <w:tcW w:w="463" w:type="pct"/>
            <w:noWrap w:val="0"/>
            <w:vAlign w:val="center"/>
          </w:tcPr>
          <w:p w14:paraId="485BBC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胡冬香</w:t>
            </w:r>
          </w:p>
          <w:p w14:paraId="56570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noWrap w:val="0"/>
            <w:vAlign w:val="center"/>
          </w:tcPr>
          <w:p w14:paraId="2643F777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6A2E4DC9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425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36BDD9B3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590" w:type="pct"/>
            <w:noWrap w:val="0"/>
            <w:vAlign w:val="center"/>
          </w:tcPr>
          <w:p w14:paraId="0D2200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共育之丘—基于环境可供性与院园共育的坡地幼儿园设计</w:t>
            </w:r>
          </w:p>
        </w:tc>
        <w:tc>
          <w:tcPr>
            <w:tcW w:w="1643" w:type="pct"/>
            <w:noWrap w:val="0"/>
            <w:vAlign w:val="center"/>
          </w:tcPr>
          <w:p w14:paraId="5A506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陈奕卿、陈梓豪、钟云凝、陈方怡、牛嘉磊</w:t>
            </w:r>
          </w:p>
        </w:tc>
        <w:tc>
          <w:tcPr>
            <w:tcW w:w="463" w:type="pct"/>
            <w:noWrap w:val="0"/>
            <w:vAlign w:val="center"/>
          </w:tcPr>
          <w:p w14:paraId="58F2A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李丹</w:t>
            </w:r>
          </w:p>
          <w:p w14:paraId="423255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noWrap w:val="0"/>
            <w:vAlign w:val="center"/>
          </w:tcPr>
          <w:p w14:paraId="39A9358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1FF477D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359D8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215A25DF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590" w:type="pct"/>
            <w:noWrap w:val="0"/>
            <w:vAlign w:val="center"/>
          </w:tcPr>
          <w:p w14:paraId="397DD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叠生纸韵，环生庭语：基于文化共生与立体共享理念的高密度综合服务中心设计</w:t>
            </w:r>
          </w:p>
        </w:tc>
        <w:tc>
          <w:tcPr>
            <w:tcW w:w="1643" w:type="pct"/>
            <w:noWrap w:val="0"/>
            <w:vAlign w:val="center"/>
          </w:tcPr>
          <w:p w14:paraId="77B12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李彩霞、李昭慧、高思宇、梁振涛</w:t>
            </w:r>
          </w:p>
        </w:tc>
        <w:tc>
          <w:tcPr>
            <w:tcW w:w="463" w:type="pct"/>
            <w:noWrap w:val="0"/>
            <w:vAlign w:val="center"/>
          </w:tcPr>
          <w:p w14:paraId="296A67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吴杨杰</w:t>
            </w:r>
          </w:p>
          <w:p w14:paraId="64315E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noWrap w:val="0"/>
            <w:vAlign w:val="center"/>
          </w:tcPr>
          <w:p w14:paraId="27F0725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73270E4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33480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F06A160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590" w:type="pct"/>
            <w:noWrap w:val="0"/>
            <w:vAlign w:val="center"/>
          </w:tcPr>
          <w:p w14:paraId="4DC50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旧巷·红叙-- 基于色</w:t>
            </w:r>
          </w:p>
          <w:p w14:paraId="03543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彩能量·情感与资源可</w:t>
            </w:r>
          </w:p>
          <w:p w14:paraId="6A8AC6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视化循环理念的城市</w:t>
            </w:r>
          </w:p>
          <w:p w14:paraId="136AD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老街区邻里中心设计</w:t>
            </w:r>
          </w:p>
        </w:tc>
        <w:tc>
          <w:tcPr>
            <w:tcW w:w="1643" w:type="pct"/>
            <w:noWrap w:val="0"/>
            <w:vAlign w:val="center"/>
          </w:tcPr>
          <w:p w14:paraId="173587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李爽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李昭慧、刘雅萍、</w:t>
            </w:r>
          </w:p>
          <w:p w14:paraId="262DA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姚威</w:t>
            </w:r>
          </w:p>
        </w:tc>
        <w:tc>
          <w:tcPr>
            <w:tcW w:w="463" w:type="pct"/>
            <w:noWrap w:val="0"/>
            <w:vAlign w:val="center"/>
          </w:tcPr>
          <w:p w14:paraId="430664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胡冬香</w:t>
            </w:r>
          </w:p>
          <w:p w14:paraId="5C9CDB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noWrap w:val="0"/>
            <w:vAlign w:val="center"/>
          </w:tcPr>
          <w:p w14:paraId="04EE0E7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19D3B6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0EDF2B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19BFD63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90" w:type="pct"/>
            <w:noWrap w:val="0"/>
            <w:vAlign w:val="center"/>
          </w:tcPr>
          <w:p w14:paraId="6082C1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帧影新生·巢聚邻里——电影工业记忆转译下的六边形响应式社区更新</w:t>
            </w:r>
          </w:p>
        </w:tc>
        <w:tc>
          <w:tcPr>
            <w:tcW w:w="1643" w:type="pct"/>
            <w:noWrap w:val="0"/>
            <w:vAlign w:val="center"/>
          </w:tcPr>
          <w:p w14:paraId="07B896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牛嘉磊、李春兰、林子栋、唐璇、李昭慧</w:t>
            </w:r>
          </w:p>
        </w:tc>
        <w:tc>
          <w:tcPr>
            <w:tcW w:w="463" w:type="pct"/>
            <w:noWrap w:val="0"/>
            <w:vAlign w:val="center"/>
          </w:tcPr>
          <w:p w14:paraId="307FEB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郭俊明</w:t>
            </w:r>
          </w:p>
          <w:p w14:paraId="0324FD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2" w:type="pct"/>
            <w:noWrap w:val="0"/>
            <w:vAlign w:val="center"/>
          </w:tcPr>
          <w:p w14:paraId="54111081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74F08D48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38C717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6" w:type="pct"/>
            <w:noWrap w:val="0"/>
            <w:vAlign w:val="center"/>
          </w:tcPr>
          <w:p w14:paraId="488E11E2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590" w:type="pct"/>
            <w:noWrap w:val="0"/>
            <w:vAlign w:val="center"/>
          </w:tcPr>
          <w:p w14:paraId="682A8697">
            <w:pPr>
              <w:pStyle w:val="4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昭潭-知新馆--工业遗存可持续改造设计</w:t>
            </w:r>
          </w:p>
        </w:tc>
        <w:tc>
          <w:tcPr>
            <w:tcW w:w="1643" w:type="pct"/>
            <w:noWrap w:val="0"/>
            <w:vAlign w:val="center"/>
          </w:tcPr>
          <w:p w14:paraId="1F790ABE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刘常青、王喜悦、邢丞郡、宋明辉、吴春昊</w:t>
            </w:r>
          </w:p>
        </w:tc>
        <w:tc>
          <w:tcPr>
            <w:tcW w:w="463" w:type="pct"/>
            <w:noWrap w:val="0"/>
            <w:vAlign w:val="center"/>
          </w:tcPr>
          <w:p w14:paraId="680DFB2B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胡隽</w:t>
            </w:r>
          </w:p>
        </w:tc>
        <w:tc>
          <w:tcPr>
            <w:tcW w:w="462" w:type="pct"/>
            <w:noWrap w:val="0"/>
            <w:vAlign w:val="center"/>
          </w:tcPr>
          <w:p w14:paraId="347CCAAB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643901BE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3169B5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20A6C90C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590" w:type="pct"/>
            <w:noWrap w:val="0"/>
            <w:vAlign w:val="center"/>
          </w:tcPr>
          <w:p w14:paraId="5347915D">
            <w:pPr>
              <w:tabs>
                <w:tab w:val="left" w:pos="613"/>
              </w:tabs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eastAsia="zh-CN"/>
              </w:rPr>
              <w:t>生长之阶--基于自然疗愈与院园共育的坡地幼儿园可持续设计</w:t>
            </w:r>
          </w:p>
        </w:tc>
        <w:tc>
          <w:tcPr>
            <w:tcW w:w="1643" w:type="pct"/>
            <w:noWrap w:val="0"/>
            <w:vAlign w:val="center"/>
          </w:tcPr>
          <w:p w14:paraId="6EA6471C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李伟民、缪国卉、张诗蕊、唐傲雪</w:t>
            </w:r>
          </w:p>
        </w:tc>
        <w:tc>
          <w:tcPr>
            <w:tcW w:w="463" w:type="pct"/>
            <w:noWrap w:val="0"/>
            <w:vAlign w:val="center"/>
          </w:tcPr>
          <w:p w14:paraId="64831407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李丹</w:t>
            </w:r>
          </w:p>
        </w:tc>
        <w:tc>
          <w:tcPr>
            <w:tcW w:w="462" w:type="pct"/>
            <w:noWrap w:val="0"/>
            <w:vAlign w:val="center"/>
          </w:tcPr>
          <w:p w14:paraId="595A6E1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2864B87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64CA8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0DC3CDE5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590" w:type="pct"/>
            <w:noWrap w:val="0"/>
            <w:vAlign w:val="center"/>
          </w:tcPr>
          <w:p w14:paraId="5C21E1A0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闽界·共栖</w:t>
            </w:r>
          </w:p>
        </w:tc>
        <w:tc>
          <w:tcPr>
            <w:tcW w:w="1643" w:type="pct"/>
            <w:noWrap w:val="0"/>
            <w:vAlign w:val="center"/>
          </w:tcPr>
          <w:p w14:paraId="7E1FD961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郭舒丹、陈荣乐、赵俊、贾艟畅</w:t>
            </w:r>
          </w:p>
        </w:tc>
        <w:tc>
          <w:tcPr>
            <w:tcW w:w="463" w:type="pct"/>
            <w:noWrap w:val="0"/>
            <w:vAlign w:val="center"/>
          </w:tcPr>
          <w:p w14:paraId="0CC4F446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姜力</w:t>
            </w:r>
          </w:p>
        </w:tc>
        <w:tc>
          <w:tcPr>
            <w:tcW w:w="462" w:type="pct"/>
            <w:noWrap w:val="0"/>
            <w:vAlign w:val="center"/>
          </w:tcPr>
          <w:p w14:paraId="6C172CD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08AD766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3C62C0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226202FD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590" w:type="pct"/>
            <w:noWrap w:val="0"/>
            <w:vAlign w:val="center"/>
          </w:tcPr>
          <w:p w14:paraId="42F52A19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慢隙新生-基于慢生活体验的淡水老城厂房改造设计</w:t>
            </w:r>
          </w:p>
        </w:tc>
        <w:tc>
          <w:tcPr>
            <w:tcW w:w="1643" w:type="pct"/>
            <w:noWrap w:val="0"/>
            <w:vAlign w:val="center"/>
          </w:tcPr>
          <w:p w14:paraId="4A22F285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义雪倩、赵俊、缪国卉、郭舒丹</w:t>
            </w:r>
          </w:p>
        </w:tc>
        <w:tc>
          <w:tcPr>
            <w:tcW w:w="463" w:type="pct"/>
            <w:noWrap w:val="0"/>
            <w:vAlign w:val="center"/>
          </w:tcPr>
          <w:p w14:paraId="447E062E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金熙</w:t>
            </w:r>
          </w:p>
        </w:tc>
        <w:tc>
          <w:tcPr>
            <w:tcW w:w="462" w:type="pct"/>
            <w:noWrap w:val="0"/>
            <w:vAlign w:val="center"/>
          </w:tcPr>
          <w:p w14:paraId="0AD846E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5D3179E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41E2AF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BA76F70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590" w:type="pct"/>
            <w:noWrap w:val="0"/>
            <w:vAlign w:val="center"/>
          </w:tcPr>
          <w:p w14:paraId="3BA17992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虚实之间</w:t>
            </w:r>
          </w:p>
        </w:tc>
        <w:tc>
          <w:tcPr>
            <w:tcW w:w="1643" w:type="pct"/>
            <w:noWrap w:val="0"/>
            <w:vAlign w:val="center"/>
          </w:tcPr>
          <w:p w14:paraId="3E40A42A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  <w:t>陈荣乐、张洪源、梁昊、张润泽、赵俊</w:t>
            </w:r>
          </w:p>
        </w:tc>
        <w:tc>
          <w:tcPr>
            <w:tcW w:w="463" w:type="pct"/>
            <w:noWrap w:val="0"/>
            <w:vAlign w:val="center"/>
          </w:tcPr>
          <w:p w14:paraId="677FAC22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highlight w:val="none"/>
              </w:rPr>
              <w:t xml:space="preserve">姜力 </w:t>
            </w:r>
          </w:p>
        </w:tc>
        <w:tc>
          <w:tcPr>
            <w:tcW w:w="462" w:type="pct"/>
            <w:noWrap w:val="0"/>
            <w:vAlign w:val="center"/>
          </w:tcPr>
          <w:p w14:paraId="1D3E7C35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一等奖</w:t>
            </w:r>
          </w:p>
        </w:tc>
        <w:tc>
          <w:tcPr>
            <w:tcW w:w="524" w:type="pct"/>
            <w:noWrap w:val="0"/>
            <w:vAlign w:val="center"/>
          </w:tcPr>
          <w:p w14:paraId="70EDD729">
            <w:pPr>
              <w:snapToGrid w:val="0"/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3E643E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5219F33E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590" w:type="pct"/>
            <w:noWrap w:val="0"/>
            <w:vAlign w:val="center"/>
          </w:tcPr>
          <w:p w14:paraId="600D82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红廊化忆·旧厂赋新——城市老街区邻里中心设计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》</w:t>
            </w:r>
          </w:p>
        </w:tc>
        <w:tc>
          <w:tcPr>
            <w:tcW w:w="1643" w:type="pct"/>
            <w:noWrap w:val="0"/>
            <w:vAlign w:val="center"/>
          </w:tcPr>
          <w:p w14:paraId="6476B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刘皓欣、黄婧菲、曾欢</w:t>
            </w:r>
          </w:p>
        </w:tc>
        <w:tc>
          <w:tcPr>
            <w:tcW w:w="463" w:type="pct"/>
            <w:noWrap w:val="0"/>
            <w:vAlign w:val="center"/>
          </w:tcPr>
          <w:p w14:paraId="655FE2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郭俊明</w:t>
            </w:r>
          </w:p>
        </w:tc>
        <w:tc>
          <w:tcPr>
            <w:tcW w:w="462" w:type="pct"/>
            <w:noWrap w:val="0"/>
            <w:vAlign w:val="center"/>
          </w:tcPr>
          <w:p w14:paraId="7BB33C9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5F78A0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6E836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5D8797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590" w:type="pct"/>
            <w:noWrap w:val="0"/>
            <w:vAlign w:val="center"/>
          </w:tcPr>
          <w:p w14:paraId="09D7B2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旧卷新裁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ab/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街巷活力织补——城市更新视角下安化县唐家观历史地段保护与重塑规划</w:t>
            </w:r>
          </w:p>
        </w:tc>
        <w:tc>
          <w:tcPr>
            <w:tcW w:w="1643" w:type="pct"/>
            <w:noWrap w:val="0"/>
            <w:vAlign w:val="center"/>
          </w:tcPr>
          <w:p w14:paraId="7C538A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蒋渭滨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王佳怡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高倩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曾嘉豪</w:t>
            </w:r>
          </w:p>
        </w:tc>
        <w:tc>
          <w:tcPr>
            <w:tcW w:w="463" w:type="pct"/>
            <w:noWrap w:val="0"/>
            <w:vAlign w:val="center"/>
          </w:tcPr>
          <w:p w14:paraId="3B9E2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孙蓓</w:t>
            </w:r>
          </w:p>
          <w:p w14:paraId="3C9FD0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张平</w:t>
            </w:r>
          </w:p>
        </w:tc>
        <w:tc>
          <w:tcPr>
            <w:tcW w:w="462" w:type="pct"/>
            <w:noWrap w:val="0"/>
            <w:vAlign w:val="center"/>
          </w:tcPr>
          <w:p w14:paraId="6402511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0AB8410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753A6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05016F10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590" w:type="pct"/>
            <w:noWrap w:val="0"/>
            <w:vAlign w:val="center"/>
          </w:tcPr>
          <w:p w14:paraId="7759AC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廊上人家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——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四檐相接处，邻里往来时</w:t>
            </w:r>
          </w:p>
        </w:tc>
        <w:tc>
          <w:tcPr>
            <w:tcW w:w="1643" w:type="pct"/>
            <w:noWrap w:val="0"/>
            <w:vAlign w:val="center"/>
          </w:tcPr>
          <w:p w14:paraId="3308DF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向左强、张依涵、李春兰、姚艳茹</w:t>
            </w:r>
          </w:p>
        </w:tc>
        <w:tc>
          <w:tcPr>
            <w:tcW w:w="463" w:type="pct"/>
            <w:noWrap w:val="0"/>
            <w:vAlign w:val="center"/>
          </w:tcPr>
          <w:p w14:paraId="63A6B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郭俊明</w:t>
            </w:r>
          </w:p>
        </w:tc>
        <w:tc>
          <w:tcPr>
            <w:tcW w:w="462" w:type="pct"/>
            <w:noWrap w:val="0"/>
            <w:vAlign w:val="center"/>
          </w:tcPr>
          <w:p w14:paraId="422B3B3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044C57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36D920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638217B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590" w:type="pct"/>
            <w:noWrap w:val="0"/>
            <w:vAlign w:val="center"/>
          </w:tcPr>
          <w:p w14:paraId="515396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叠跃·灰屿</w:t>
            </w:r>
          </w:p>
        </w:tc>
        <w:tc>
          <w:tcPr>
            <w:tcW w:w="1643" w:type="pct"/>
            <w:noWrap w:val="0"/>
            <w:vAlign w:val="center"/>
          </w:tcPr>
          <w:p w14:paraId="5CE9FF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杨廷煜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唐育智、罗佳玲、李敬、朱骞</w:t>
            </w:r>
          </w:p>
        </w:tc>
        <w:tc>
          <w:tcPr>
            <w:tcW w:w="463" w:type="pct"/>
            <w:noWrap w:val="0"/>
            <w:vAlign w:val="center"/>
          </w:tcPr>
          <w:p w14:paraId="2CA6C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吴杨杰</w:t>
            </w:r>
          </w:p>
        </w:tc>
        <w:tc>
          <w:tcPr>
            <w:tcW w:w="462" w:type="pct"/>
            <w:noWrap w:val="0"/>
            <w:vAlign w:val="center"/>
          </w:tcPr>
          <w:p w14:paraId="63C1F63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05EF340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2B8D79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565A87C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590" w:type="pct"/>
            <w:noWrap w:val="0"/>
            <w:vAlign w:val="center"/>
          </w:tcPr>
          <w:p w14:paraId="3B73D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旧厂新生·屋上檐下一讲好长沙文化故事·激发城市运动活力</w:t>
            </w:r>
          </w:p>
        </w:tc>
        <w:tc>
          <w:tcPr>
            <w:tcW w:w="1643" w:type="pct"/>
            <w:noWrap w:val="0"/>
            <w:vAlign w:val="center"/>
          </w:tcPr>
          <w:p w14:paraId="69E26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刘鑫培、李昭慧、张赛、李爽、曾欢</w:t>
            </w:r>
          </w:p>
        </w:tc>
        <w:tc>
          <w:tcPr>
            <w:tcW w:w="463" w:type="pct"/>
            <w:noWrap w:val="0"/>
            <w:vAlign w:val="center"/>
          </w:tcPr>
          <w:p w14:paraId="20E85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胡敏</w:t>
            </w:r>
          </w:p>
        </w:tc>
        <w:tc>
          <w:tcPr>
            <w:tcW w:w="462" w:type="pct"/>
            <w:noWrap w:val="0"/>
            <w:vAlign w:val="center"/>
          </w:tcPr>
          <w:p w14:paraId="6397D9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131B4A8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16928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33A3364F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590" w:type="pct"/>
            <w:noWrap w:val="0"/>
            <w:vAlign w:val="center"/>
          </w:tcPr>
          <w:p w14:paraId="53EEC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栖万物，愈邻里---基于城市生物多样性背景下的弹性社区邻里中心设计</w:t>
            </w:r>
          </w:p>
        </w:tc>
        <w:tc>
          <w:tcPr>
            <w:tcW w:w="1643" w:type="pct"/>
            <w:noWrap w:val="0"/>
            <w:vAlign w:val="center"/>
          </w:tcPr>
          <w:p w14:paraId="35180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刘雅萍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李爽、曾欢、林子</w:t>
            </w:r>
          </w:p>
          <w:p w14:paraId="4DC5C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栋、姚威</w:t>
            </w:r>
          </w:p>
        </w:tc>
        <w:tc>
          <w:tcPr>
            <w:tcW w:w="463" w:type="pct"/>
            <w:noWrap w:val="0"/>
            <w:vAlign w:val="center"/>
          </w:tcPr>
          <w:p w14:paraId="5D3BD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胡敏</w:t>
            </w:r>
          </w:p>
        </w:tc>
        <w:tc>
          <w:tcPr>
            <w:tcW w:w="462" w:type="pct"/>
            <w:noWrap w:val="0"/>
            <w:vAlign w:val="center"/>
          </w:tcPr>
          <w:p w14:paraId="002DBAE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607047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3E2487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703F86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590" w:type="pct"/>
            <w:noWrap w:val="0"/>
            <w:vAlign w:val="center"/>
          </w:tcPr>
          <w:p w14:paraId="1CBF10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邛廊·新生---旧时代与邻里中心的新生</w:t>
            </w:r>
          </w:p>
        </w:tc>
        <w:tc>
          <w:tcPr>
            <w:tcW w:w="1643" w:type="pct"/>
            <w:noWrap w:val="0"/>
            <w:vAlign w:val="center"/>
          </w:tcPr>
          <w:p w14:paraId="45D61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姚威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李彬辉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</w:rPr>
              <w:t>李爽，孟令坤，刘雅萍</w:t>
            </w:r>
          </w:p>
        </w:tc>
        <w:tc>
          <w:tcPr>
            <w:tcW w:w="463" w:type="pct"/>
            <w:noWrap w:val="0"/>
            <w:vAlign w:val="center"/>
          </w:tcPr>
          <w:p w14:paraId="65DF3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姜兴华 </w:t>
            </w:r>
          </w:p>
          <w:p w14:paraId="341FBA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郭俊明 </w:t>
            </w:r>
          </w:p>
        </w:tc>
        <w:tc>
          <w:tcPr>
            <w:tcW w:w="462" w:type="pct"/>
            <w:noWrap w:val="0"/>
            <w:vAlign w:val="center"/>
          </w:tcPr>
          <w:p w14:paraId="398D638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30376E4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1CB4A1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1704A0F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590" w:type="pct"/>
            <w:noWrap w:val="0"/>
            <w:vAlign w:val="center"/>
          </w:tcPr>
          <w:p w14:paraId="3C44A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折叠·对话：高密度城市语境下的建筑系馆空间重构</w:t>
            </w:r>
          </w:p>
        </w:tc>
        <w:tc>
          <w:tcPr>
            <w:tcW w:w="1643" w:type="pct"/>
            <w:noWrap w:val="0"/>
            <w:vAlign w:val="center"/>
          </w:tcPr>
          <w:p w14:paraId="238931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姚艳茹、李春兰 张依涵 向左强</w:t>
            </w:r>
          </w:p>
        </w:tc>
        <w:tc>
          <w:tcPr>
            <w:tcW w:w="463" w:type="pct"/>
            <w:noWrap w:val="0"/>
            <w:vAlign w:val="center"/>
          </w:tcPr>
          <w:p w14:paraId="1354EB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黄靖淇</w:t>
            </w:r>
          </w:p>
        </w:tc>
        <w:tc>
          <w:tcPr>
            <w:tcW w:w="462" w:type="pct"/>
            <w:noWrap w:val="0"/>
            <w:vAlign w:val="center"/>
          </w:tcPr>
          <w:p w14:paraId="1DEE167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6ACE686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461685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20A78C3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590" w:type="pct"/>
            <w:noWrap w:val="0"/>
            <w:vAlign w:val="center"/>
          </w:tcPr>
          <w:p w14:paraId="2758F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矿隅留忆，微筑新生</w:t>
            </w:r>
          </w:p>
        </w:tc>
        <w:tc>
          <w:tcPr>
            <w:tcW w:w="1643" w:type="pct"/>
            <w:noWrap w:val="0"/>
            <w:vAlign w:val="center"/>
          </w:tcPr>
          <w:p w14:paraId="38F2C7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张雅婷、李可宜、刘彬、虞慧、岑羚华</w:t>
            </w:r>
          </w:p>
        </w:tc>
        <w:tc>
          <w:tcPr>
            <w:tcW w:w="463" w:type="pct"/>
            <w:noWrap w:val="0"/>
            <w:vAlign w:val="center"/>
          </w:tcPr>
          <w:p w14:paraId="0B23D3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王顶</w:t>
            </w:r>
          </w:p>
        </w:tc>
        <w:tc>
          <w:tcPr>
            <w:tcW w:w="462" w:type="pct"/>
            <w:noWrap w:val="0"/>
            <w:vAlign w:val="center"/>
          </w:tcPr>
          <w:p w14:paraId="37FE177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618F230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146D98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229B0C6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590" w:type="pct"/>
            <w:noWrap w:val="0"/>
            <w:vAlign w:val="center"/>
          </w:tcPr>
          <w:p w14:paraId="02BE5B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古街换新生，三生续文脉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—基于“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三生景观”理论的唐家观历史街区保护与更新设计</w:t>
            </w:r>
          </w:p>
        </w:tc>
        <w:tc>
          <w:tcPr>
            <w:tcW w:w="1643" w:type="pct"/>
            <w:noWrap w:val="0"/>
            <w:vAlign w:val="center"/>
          </w:tcPr>
          <w:p w14:paraId="77E81D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戴添乐、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eastAsia="zh-CN"/>
              </w:rPr>
              <w:t>陈奕卿、陈梓豪、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王佳怡</w:t>
            </w:r>
          </w:p>
        </w:tc>
        <w:tc>
          <w:tcPr>
            <w:tcW w:w="463" w:type="pct"/>
            <w:noWrap w:val="0"/>
            <w:vAlign w:val="center"/>
          </w:tcPr>
          <w:p w14:paraId="0A757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孙蓓</w:t>
            </w:r>
          </w:p>
        </w:tc>
        <w:tc>
          <w:tcPr>
            <w:tcW w:w="462" w:type="pct"/>
            <w:noWrap w:val="0"/>
            <w:vAlign w:val="center"/>
          </w:tcPr>
          <w:p w14:paraId="0D01A9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135AC92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高年级组</w:t>
            </w:r>
          </w:p>
        </w:tc>
      </w:tr>
      <w:tr w14:paraId="577C4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9" w:hRule="atLeast"/>
          <w:jc w:val="center"/>
        </w:trPr>
        <w:tc>
          <w:tcPr>
            <w:tcW w:w="316" w:type="pct"/>
            <w:noWrap w:val="0"/>
            <w:vAlign w:val="center"/>
          </w:tcPr>
          <w:p w14:paraId="244243D0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590" w:type="pct"/>
            <w:noWrap w:val="0"/>
            <w:vAlign w:val="center"/>
          </w:tcPr>
          <w:p w14:paraId="7FBFD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檐下新生——城市·建筑·情感语境下的工业遗存适应性再生</w:t>
            </w:r>
          </w:p>
        </w:tc>
        <w:tc>
          <w:tcPr>
            <w:tcW w:w="1643" w:type="pct"/>
            <w:noWrap w:val="0"/>
            <w:vAlign w:val="center"/>
          </w:tcPr>
          <w:p w14:paraId="4E27B4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王文琪、义雪倩、刘一帆、董美娜</w:t>
            </w:r>
          </w:p>
        </w:tc>
        <w:tc>
          <w:tcPr>
            <w:tcW w:w="463" w:type="pct"/>
            <w:noWrap w:val="0"/>
            <w:vAlign w:val="center"/>
          </w:tcPr>
          <w:p w14:paraId="7A311C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康升娴</w:t>
            </w:r>
          </w:p>
        </w:tc>
        <w:tc>
          <w:tcPr>
            <w:tcW w:w="462" w:type="pct"/>
            <w:noWrap w:val="0"/>
            <w:vAlign w:val="center"/>
          </w:tcPr>
          <w:p w14:paraId="523D45D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1FC721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121B4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27D73ED0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590" w:type="pct"/>
            <w:noWrap w:val="0"/>
            <w:vAlign w:val="center"/>
          </w:tcPr>
          <w:p w14:paraId="6035E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多元织补——城市更新背</w:t>
            </w:r>
          </w:p>
          <w:p w14:paraId="6480B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景下的社区生态共享客厅</w:t>
            </w:r>
          </w:p>
        </w:tc>
        <w:tc>
          <w:tcPr>
            <w:tcW w:w="1643" w:type="pct"/>
            <w:noWrap w:val="0"/>
            <w:vAlign w:val="center"/>
          </w:tcPr>
          <w:p w14:paraId="08052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王俊凯</w:t>
            </w:r>
          </w:p>
        </w:tc>
        <w:tc>
          <w:tcPr>
            <w:tcW w:w="463" w:type="pct"/>
            <w:noWrap w:val="0"/>
            <w:vAlign w:val="center"/>
          </w:tcPr>
          <w:p w14:paraId="5E488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胡隽</w:t>
            </w:r>
          </w:p>
        </w:tc>
        <w:tc>
          <w:tcPr>
            <w:tcW w:w="462" w:type="pct"/>
            <w:noWrap w:val="0"/>
            <w:vAlign w:val="center"/>
          </w:tcPr>
          <w:p w14:paraId="7B26942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5D21912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28508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93E23CF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590" w:type="pct"/>
            <w:noWrap w:val="0"/>
            <w:vAlign w:val="center"/>
          </w:tcPr>
          <w:p w14:paraId="4F6900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呼吸·无界——基于边界消解的自然渗透设计</w:t>
            </w:r>
          </w:p>
        </w:tc>
        <w:tc>
          <w:tcPr>
            <w:tcW w:w="1643" w:type="pct"/>
            <w:noWrap w:val="0"/>
            <w:vAlign w:val="center"/>
          </w:tcPr>
          <w:p w14:paraId="006716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董美娜</w:t>
            </w:r>
          </w:p>
        </w:tc>
        <w:tc>
          <w:tcPr>
            <w:tcW w:w="463" w:type="pct"/>
            <w:noWrap w:val="0"/>
            <w:vAlign w:val="center"/>
          </w:tcPr>
          <w:p w14:paraId="24A14F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陈梦珂</w:t>
            </w:r>
          </w:p>
        </w:tc>
        <w:tc>
          <w:tcPr>
            <w:tcW w:w="462" w:type="pct"/>
            <w:noWrap w:val="0"/>
            <w:vAlign w:val="center"/>
          </w:tcPr>
          <w:p w14:paraId="6EB7159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72B522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1C4771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E45C3C0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590" w:type="pct"/>
            <w:noWrap w:val="0"/>
            <w:vAlign w:val="center"/>
          </w:tcPr>
          <w:p w14:paraId="24FDD41B">
            <w:pPr>
              <w:pStyle w:val="4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森语园—基于自然教育理念下的的幼儿园设计</w:t>
            </w:r>
          </w:p>
        </w:tc>
        <w:tc>
          <w:tcPr>
            <w:tcW w:w="1643" w:type="pct"/>
            <w:noWrap w:val="0"/>
            <w:vAlign w:val="center"/>
          </w:tcPr>
          <w:p w14:paraId="1164354C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宋柯妮、尹一诺、于荻、张润泽</w:t>
            </w:r>
          </w:p>
        </w:tc>
        <w:tc>
          <w:tcPr>
            <w:tcW w:w="463" w:type="pct"/>
            <w:noWrap w:val="0"/>
            <w:vAlign w:val="center"/>
          </w:tcPr>
          <w:p w14:paraId="025B12FE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李丹</w:t>
            </w:r>
          </w:p>
        </w:tc>
        <w:tc>
          <w:tcPr>
            <w:tcW w:w="462" w:type="pct"/>
            <w:noWrap w:val="0"/>
            <w:vAlign w:val="center"/>
          </w:tcPr>
          <w:p w14:paraId="7AC1577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54FAD04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3865AA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821B4A3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590" w:type="pct"/>
            <w:noWrap w:val="0"/>
            <w:vAlign w:val="center"/>
          </w:tcPr>
          <w:p w14:paraId="407A7A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潭檐承韵•低碳再生</w:t>
            </w:r>
          </w:p>
        </w:tc>
        <w:tc>
          <w:tcPr>
            <w:tcW w:w="1643" w:type="pct"/>
            <w:noWrap w:val="0"/>
            <w:vAlign w:val="center"/>
          </w:tcPr>
          <w:p w14:paraId="60FE5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张亦凌、李文鋆垚，梁昊</w:t>
            </w:r>
          </w:p>
        </w:tc>
        <w:tc>
          <w:tcPr>
            <w:tcW w:w="463" w:type="pct"/>
            <w:noWrap w:val="0"/>
            <w:vAlign w:val="center"/>
          </w:tcPr>
          <w:p w14:paraId="041565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胡隽</w:t>
            </w:r>
          </w:p>
        </w:tc>
        <w:tc>
          <w:tcPr>
            <w:tcW w:w="462" w:type="pct"/>
            <w:noWrap w:val="0"/>
            <w:vAlign w:val="center"/>
          </w:tcPr>
          <w:p w14:paraId="718F367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2E667B5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172382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B99FF0F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590" w:type="pct"/>
            <w:noWrap w:val="0"/>
            <w:vAlign w:val="center"/>
          </w:tcPr>
          <w:p w14:paraId="07CF7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檐序-智慧研习馆</w:t>
            </w:r>
          </w:p>
        </w:tc>
        <w:tc>
          <w:tcPr>
            <w:tcW w:w="1643" w:type="pct"/>
            <w:noWrap w:val="0"/>
            <w:vAlign w:val="center"/>
          </w:tcPr>
          <w:p w14:paraId="13430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李可婷</w:t>
            </w:r>
          </w:p>
        </w:tc>
        <w:tc>
          <w:tcPr>
            <w:tcW w:w="463" w:type="pct"/>
            <w:noWrap w:val="0"/>
            <w:vAlign w:val="center"/>
          </w:tcPr>
          <w:p w14:paraId="1FAF07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3D8EB98E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40EDADE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170602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0C1A3C1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590" w:type="pct"/>
            <w:noWrap w:val="0"/>
            <w:vAlign w:val="center"/>
          </w:tcPr>
          <w:p w14:paraId="08689703">
            <w:pPr>
              <w:pStyle w:val="4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学生活动中心改建--智慧学习中心</w:t>
            </w:r>
          </w:p>
        </w:tc>
        <w:tc>
          <w:tcPr>
            <w:tcW w:w="1643" w:type="pct"/>
            <w:noWrap w:val="0"/>
            <w:vAlign w:val="center"/>
          </w:tcPr>
          <w:p w14:paraId="4A291F65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王璐</w:t>
            </w:r>
          </w:p>
        </w:tc>
        <w:tc>
          <w:tcPr>
            <w:tcW w:w="463" w:type="pct"/>
            <w:noWrap w:val="0"/>
            <w:vAlign w:val="center"/>
          </w:tcPr>
          <w:p w14:paraId="22B30A31">
            <w:pPr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656F65A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4CADE45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44040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9685E5D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590" w:type="pct"/>
            <w:noWrap w:val="0"/>
            <w:vAlign w:val="center"/>
          </w:tcPr>
          <w:p w14:paraId="6D07E5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光合里——</w:t>
            </w:r>
          </w:p>
          <w:p w14:paraId="02054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学生智慧活动中心</w:t>
            </w:r>
          </w:p>
        </w:tc>
        <w:tc>
          <w:tcPr>
            <w:tcW w:w="1643" w:type="pct"/>
            <w:noWrap w:val="0"/>
            <w:vAlign w:val="center"/>
          </w:tcPr>
          <w:p w14:paraId="2579B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于荻、宋柯妮、张诗蕊</w:t>
            </w:r>
          </w:p>
        </w:tc>
        <w:tc>
          <w:tcPr>
            <w:tcW w:w="463" w:type="pct"/>
            <w:noWrap w:val="0"/>
            <w:vAlign w:val="center"/>
          </w:tcPr>
          <w:p w14:paraId="25829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5C049754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76317E9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低年级组</w:t>
            </w:r>
          </w:p>
        </w:tc>
      </w:tr>
      <w:tr w14:paraId="324BE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23434102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590" w:type="pct"/>
            <w:noWrap w:val="0"/>
            <w:vAlign w:val="center"/>
          </w:tcPr>
          <w:p w14:paraId="18361E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青隅拾光——基于儿童发展心理学的生态幼儿园</w:t>
            </w:r>
          </w:p>
        </w:tc>
        <w:tc>
          <w:tcPr>
            <w:tcW w:w="1643" w:type="pct"/>
            <w:noWrap w:val="0"/>
            <w:vAlign w:val="center"/>
          </w:tcPr>
          <w:p w14:paraId="6FFCAE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何都、赵俊、冯宸、孙浩东</w:t>
            </w:r>
          </w:p>
        </w:tc>
        <w:tc>
          <w:tcPr>
            <w:tcW w:w="463" w:type="pct"/>
            <w:noWrap w:val="0"/>
            <w:vAlign w:val="center"/>
          </w:tcPr>
          <w:p w14:paraId="460C5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李丹</w:t>
            </w:r>
          </w:p>
        </w:tc>
        <w:tc>
          <w:tcPr>
            <w:tcW w:w="462" w:type="pct"/>
            <w:noWrap w:val="0"/>
            <w:vAlign w:val="center"/>
          </w:tcPr>
          <w:p w14:paraId="5591E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467C01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低年级组</w:t>
            </w:r>
          </w:p>
        </w:tc>
      </w:tr>
      <w:tr w14:paraId="74CBD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27A8BB4B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590" w:type="pct"/>
            <w:noWrap w:val="0"/>
            <w:vAlign w:val="center"/>
          </w:tcPr>
          <w:p w14:paraId="08DD6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童感共生----基于儿童多感官感知的幼儿园可持续建筑与自然教育融合设计</w:t>
            </w:r>
          </w:p>
        </w:tc>
        <w:tc>
          <w:tcPr>
            <w:tcW w:w="1643" w:type="pct"/>
            <w:shd w:val="clear" w:color="auto" w:fill="auto"/>
            <w:noWrap w:val="0"/>
            <w:vAlign w:val="center"/>
          </w:tcPr>
          <w:p w14:paraId="532C3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李文鋆垚、梁昊、梁锦棋、张亦凌</w:t>
            </w:r>
          </w:p>
        </w:tc>
        <w:tc>
          <w:tcPr>
            <w:tcW w:w="463" w:type="pct"/>
            <w:shd w:val="clear" w:color="auto" w:fill="auto"/>
            <w:noWrap w:val="0"/>
            <w:vAlign w:val="center"/>
          </w:tcPr>
          <w:p w14:paraId="5C7C28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李丹</w:t>
            </w:r>
          </w:p>
        </w:tc>
        <w:tc>
          <w:tcPr>
            <w:tcW w:w="462" w:type="pct"/>
            <w:noWrap w:val="0"/>
            <w:vAlign w:val="center"/>
          </w:tcPr>
          <w:p w14:paraId="2C5BD8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二等奖</w:t>
            </w:r>
          </w:p>
        </w:tc>
        <w:tc>
          <w:tcPr>
            <w:tcW w:w="524" w:type="pct"/>
            <w:noWrap w:val="0"/>
            <w:vAlign w:val="center"/>
          </w:tcPr>
          <w:p w14:paraId="57907C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低年级组</w:t>
            </w:r>
          </w:p>
        </w:tc>
      </w:tr>
      <w:tr w14:paraId="33195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5960526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590" w:type="pct"/>
            <w:noWrap w:val="0"/>
            <w:vAlign w:val="center"/>
          </w:tcPr>
          <w:p w14:paraId="6847E6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矿城回响，森愈共鸣-面向工业遗产社区生态修复的健康空间更新设计</w:t>
            </w:r>
          </w:p>
        </w:tc>
        <w:tc>
          <w:tcPr>
            <w:tcW w:w="1643" w:type="pct"/>
            <w:noWrap w:val="0"/>
            <w:vAlign w:val="center"/>
          </w:tcPr>
          <w:p w14:paraId="09F171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高思宇、李昭慧、李彩霞、刘求磊</w:t>
            </w:r>
          </w:p>
        </w:tc>
        <w:tc>
          <w:tcPr>
            <w:tcW w:w="463" w:type="pct"/>
            <w:noWrap w:val="0"/>
            <w:vAlign w:val="center"/>
          </w:tcPr>
          <w:p w14:paraId="38A9E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吴杨杰</w:t>
            </w:r>
          </w:p>
        </w:tc>
        <w:tc>
          <w:tcPr>
            <w:tcW w:w="462" w:type="pct"/>
            <w:noWrap w:val="0"/>
            <w:vAlign w:val="center"/>
          </w:tcPr>
          <w:p w14:paraId="7DD1E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EEC3F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09608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6E691CA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590" w:type="pct"/>
            <w:noWrap w:val="0"/>
            <w:vAlign w:val="center"/>
          </w:tcPr>
          <w:p w14:paraId="0DCAA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旋·界 长株潭地区高层建筑设计</w:t>
            </w:r>
          </w:p>
        </w:tc>
        <w:tc>
          <w:tcPr>
            <w:tcW w:w="1643" w:type="pct"/>
            <w:noWrap w:val="0"/>
            <w:vAlign w:val="center"/>
          </w:tcPr>
          <w:p w14:paraId="5A2E9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何叶心、刘洋、朱媛媛、李晋雨、谢颖</w:t>
            </w:r>
          </w:p>
        </w:tc>
        <w:tc>
          <w:tcPr>
            <w:tcW w:w="463" w:type="pct"/>
            <w:noWrap w:val="0"/>
            <w:vAlign w:val="center"/>
          </w:tcPr>
          <w:p w14:paraId="1B1B71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单菁菁、王顶</w:t>
            </w:r>
          </w:p>
        </w:tc>
        <w:tc>
          <w:tcPr>
            <w:tcW w:w="462" w:type="pct"/>
            <w:noWrap w:val="0"/>
            <w:vAlign w:val="center"/>
          </w:tcPr>
          <w:p w14:paraId="51986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411A23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0051F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30E8359B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590" w:type="pct"/>
            <w:noWrap w:val="0"/>
            <w:vAlign w:val="center"/>
          </w:tcPr>
          <w:p w14:paraId="2DCD4A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睦邻·巷隅新生</w:t>
            </w:r>
          </w:p>
          <w:p w14:paraId="583542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基于未来城市可能性探索的城市老街区邻里中心设计</w:t>
            </w:r>
          </w:p>
        </w:tc>
        <w:tc>
          <w:tcPr>
            <w:tcW w:w="1643" w:type="pct"/>
            <w:noWrap w:val="0"/>
            <w:vAlign w:val="center"/>
          </w:tcPr>
          <w:p w14:paraId="5CD24C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魏欣玲、刘皓欣、黄靖菲、吴淑谊</w:t>
            </w:r>
          </w:p>
        </w:tc>
        <w:tc>
          <w:tcPr>
            <w:tcW w:w="463" w:type="pct"/>
            <w:noWrap w:val="0"/>
            <w:vAlign w:val="center"/>
          </w:tcPr>
          <w:p w14:paraId="0EE7D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姜兴华</w:t>
            </w:r>
          </w:p>
          <w:p w14:paraId="5359D4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郭俊明</w:t>
            </w:r>
          </w:p>
        </w:tc>
        <w:tc>
          <w:tcPr>
            <w:tcW w:w="462" w:type="pct"/>
            <w:noWrap w:val="0"/>
            <w:vAlign w:val="center"/>
          </w:tcPr>
          <w:p w14:paraId="0C636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5F1EC4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397353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32860E11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590" w:type="pct"/>
            <w:noWrap w:val="0"/>
            <w:vAlign w:val="center"/>
          </w:tcPr>
          <w:p w14:paraId="24F41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织脉 · 慢行新生——老旧工业住区更新设计</w:t>
            </w:r>
          </w:p>
        </w:tc>
        <w:tc>
          <w:tcPr>
            <w:tcW w:w="1643" w:type="pct"/>
            <w:noWrap w:val="0"/>
            <w:vAlign w:val="center"/>
          </w:tcPr>
          <w:p w14:paraId="4E916E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谢依诺、戴雨荷、魏欣玲</w:t>
            </w:r>
          </w:p>
        </w:tc>
        <w:tc>
          <w:tcPr>
            <w:tcW w:w="463" w:type="pct"/>
            <w:noWrap w:val="0"/>
            <w:vAlign w:val="center"/>
          </w:tcPr>
          <w:p w14:paraId="3D161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吴杨杰</w:t>
            </w:r>
          </w:p>
        </w:tc>
        <w:tc>
          <w:tcPr>
            <w:tcW w:w="462" w:type="pct"/>
            <w:noWrap w:val="0"/>
            <w:vAlign w:val="center"/>
          </w:tcPr>
          <w:p w14:paraId="3423CE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B784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2B2655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007B834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590" w:type="pct"/>
            <w:noWrap w:val="0"/>
            <w:vAlign w:val="center"/>
          </w:tcPr>
          <w:p w14:paraId="2F6CCA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沧枢</w:t>
            </w:r>
          </w:p>
        </w:tc>
        <w:tc>
          <w:tcPr>
            <w:tcW w:w="1643" w:type="pct"/>
            <w:noWrap w:val="0"/>
            <w:vAlign w:val="center"/>
          </w:tcPr>
          <w:p w14:paraId="74DF9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徐洁、朱媛媛、曾巧艺、刘洋</w:t>
            </w:r>
          </w:p>
        </w:tc>
        <w:tc>
          <w:tcPr>
            <w:tcW w:w="463" w:type="pct"/>
            <w:noWrap w:val="0"/>
            <w:vAlign w:val="center"/>
          </w:tcPr>
          <w:p w14:paraId="40951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王顶</w:t>
            </w:r>
          </w:p>
        </w:tc>
        <w:tc>
          <w:tcPr>
            <w:tcW w:w="462" w:type="pct"/>
            <w:noWrap w:val="0"/>
            <w:vAlign w:val="center"/>
          </w:tcPr>
          <w:p w14:paraId="2155D6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A5C0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06D481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5378113C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590" w:type="pct"/>
            <w:noWrap w:val="0"/>
            <w:vAlign w:val="center"/>
          </w:tcPr>
          <w:p w14:paraId="41764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织补·邻里——基于未来城市可能性探索的城市老街区邻里中心设计</w:t>
            </w:r>
          </w:p>
        </w:tc>
        <w:tc>
          <w:tcPr>
            <w:tcW w:w="1643" w:type="pct"/>
            <w:noWrap w:val="0"/>
            <w:vAlign w:val="center"/>
          </w:tcPr>
          <w:p w14:paraId="1493F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张子玥、王邵琳、李彬珲、唐璇、张洪源</w:t>
            </w:r>
          </w:p>
        </w:tc>
        <w:tc>
          <w:tcPr>
            <w:tcW w:w="463" w:type="pct"/>
            <w:noWrap w:val="0"/>
            <w:vAlign w:val="center"/>
          </w:tcPr>
          <w:p w14:paraId="0AE39B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姜兴华 </w:t>
            </w:r>
          </w:p>
          <w:p w14:paraId="5F82B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郭俊明 </w:t>
            </w:r>
          </w:p>
        </w:tc>
        <w:tc>
          <w:tcPr>
            <w:tcW w:w="462" w:type="pct"/>
            <w:noWrap w:val="0"/>
            <w:vAlign w:val="center"/>
          </w:tcPr>
          <w:p w14:paraId="32A248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3DCA3A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1BC1B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A9FB9D3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590" w:type="pct"/>
            <w:noWrap w:val="0"/>
            <w:vAlign w:val="top"/>
          </w:tcPr>
          <w:p w14:paraId="199AE3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林间叙——空间叙事视角下基于黏菌算法的乡村旅馆设计</w:t>
            </w:r>
          </w:p>
        </w:tc>
        <w:tc>
          <w:tcPr>
            <w:tcW w:w="1643" w:type="pct"/>
            <w:noWrap w:val="0"/>
            <w:vAlign w:val="center"/>
          </w:tcPr>
          <w:p w14:paraId="301009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王婧瑶、刘鑫培</w:t>
            </w:r>
          </w:p>
        </w:tc>
        <w:tc>
          <w:tcPr>
            <w:tcW w:w="463" w:type="pct"/>
            <w:noWrap w:val="0"/>
            <w:vAlign w:val="center"/>
          </w:tcPr>
          <w:p w14:paraId="6AC0B5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姜力</w:t>
            </w:r>
          </w:p>
        </w:tc>
        <w:tc>
          <w:tcPr>
            <w:tcW w:w="462" w:type="pct"/>
            <w:noWrap w:val="0"/>
            <w:vAlign w:val="center"/>
          </w:tcPr>
          <w:p w14:paraId="44913F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3612A2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4B585A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3927A57D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590" w:type="pct"/>
            <w:noWrap w:val="0"/>
            <w:vAlign w:val="center"/>
          </w:tcPr>
          <w:p w14:paraId="62684C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生态织“锦” 无界交融</w:t>
            </w:r>
          </w:p>
        </w:tc>
        <w:tc>
          <w:tcPr>
            <w:tcW w:w="1643" w:type="pct"/>
            <w:noWrap w:val="0"/>
            <w:vAlign w:val="center"/>
          </w:tcPr>
          <w:p w14:paraId="3B54F1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陈梓豪、陈奕卿、戴添乐</w:t>
            </w:r>
          </w:p>
        </w:tc>
        <w:tc>
          <w:tcPr>
            <w:tcW w:w="463" w:type="pct"/>
            <w:noWrap w:val="0"/>
            <w:vAlign w:val="center"/>
          </w:tcPr>
          <w:p w14:paraId="73609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李丹</w:t>
            </w:r>
          </w:p>
        </w:tc>
        <w:tc>
          <w:tcPr>
            <w:tcW w:w="462" w:type="pct"/>
            <w:noWrap w:val="0"/>
            <w:vAlign w:val="center"/>
          </w:tcPr>
          <w:p w14:paraId="35CE72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3CAA7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5641B0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B211095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590" w:type="pct"/>
            <w:noWrap w:val="0"/>
            <w:vAlign w:val="center"/>
          </w:tcPr>
          <w:p w14:paraId="397E0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环廊织厂·红筑新生--基于未来城市可能性探索的城市老街区邻里中心设计</w:t>
            </w:r>
          </w:p>
        </w:tc>
        <w:tc>
          <w:tcPr>
            <w:tcW w:w="1643" w:type="pct"/>
            <w:noWrap w:val="0"/>
            <w:vAlign w:val="center"/>
          </w:tcPr>
          <w:p w14:paraId="759DFF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李春兰、张依涵、姚艳茹、向左强、牛嘉磊</w:t>
            </w:r>
          </w:p>
        </w:tc>
        <w:tc>
          <w:tcPr>
            <w:tcW w:w="463" w:type="pct"/>
            <w:noWrap w:val="0"/>
            <w:vAlign w:val="center"/>
          </w:tcPr>
          <w:p w14:paraId="3A37B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 xml:space="preserve">郭俊明 </w:t>
            </w:r>
          </w:p>
        </w:tc>
        <w:tc>
          <w:tcPr>
            <w:tcW w:w="462" w:type="pct"/>
            <w:noWrap w:val="0"/>
            <w:vAlign w:val="center"/>
          </w:tcPr>
          <w:p w14:paraId="72DD4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37E28B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1250BD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EDCED9E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590" w:type="pct"/>
            <w:noWrap w:val="0"/>
            <w:vAlign w:val="center"/>
          </w:tcPr>
          <w:p w14:paraId="28DCC4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回望-重生——城市老街区邻里中心设计</w:t>
            </w:r>
          </w:p>
        </w:tc>
        <w:tc>
          <w:tcPr>
            <w:tcW w:w="1643" w:type="pct"/>
            <w:noWrap w:val="0"/>
            <w:vAlign w:val="center"/>
          </w:tcPr>
          <w:p w14:paraId="2CC964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王邵琳、张子玥、李萌、张洪源</w:t>
            </w:r>
          </w:p>
        </w:tc>
        <w:tc>
          <w:tcPr>
            <w:tcW w:w="463" w:type="pct"/>
            <w:noWrap w:val="0"/>
            <w:vAlign w:val="center"/>
          </w:tcPr>
          <w:p w14:paraId="0F205A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胡冬香</w:t>
            </w:r>
          </w:p>
        </w:tc>
        <w:tc>
          <w:tcPr>
            <w:tcW w:w="462" w:type="pct"/>
            <w:noWrap w:val="0"/>
            <w:vAlign w:val="center"/>
          </w:tcPr>
          <w:p w14:paraId="6E877C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24524F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3770D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294F8CA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41</w:t>
            </w:r>
          </w:p>
        </w:tc>
        <w:tc>
          <w:tcPr>
            <w:tcW w:w="1590" w:type="pct"/>
            <w:noWrap w:val="0"/>
            <w:vAlign w:val="center"/>
          </w:tcPr>
          <w:p w14:paraId="58307B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风塑邻里•浮廊邻里巷——城隙橙阶：高密度截取邻里交往立体平台</w:t>
            </w:r>
          </w:p>
        </w:tc>
        <w:tc>
          <w:tcPr>
            <w:tcW w:w="1643" w:type="pct"/>
            <w:noWrap w:val="0"/>
            <w:vAlign w:val="center"/>
          </w:tcPr>
          <w:p w14:paraId="024A6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吴淑谊、魏欣玲</w:t>
            </w:r>
          </w:p>
        </w:tc>
        <w:tc>
          <w:tcPr>
            <w:tcW w:w="463" w:type="pct"/>
            <w:noWrap w:val="0"/>
            <w:vAlign w:val="center"/>
          </w:tcPr>
          <w:p w14:paraId="385708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胡敏</w:t>
            </w:r>
          </w:p>
        </w:tc>
        <w:tc>
          <w:tcPr>
            <w:tcW w:w="462" w:type="pct"/>
            <w:noWrap w:val="0"/>
            <w:vAlign w:val="center"/>
          </w:tcPr>
          <w:p w14:paraId="13D70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532872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7595A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638F9A8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42</w:t>
            </w:r>
          </w:p>
        </w:tc>
        <w:tc>
          <w:tcPr>
            <w:tcW w:w="1590" w:type="pct"/>
            <w:noWrap w:val="0"/>
            <w:vAlign w:val="center"/>
          </w:tcPr>
          <w:p w14:paraId="0E00A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矿脉新生·三轴织镇</w:t>
            </w:r>
          </w:p>
        </w:tc>
        <w:tc>
          <w:tcPr>
            <w:tcW w:w="1643" w:type="pct"/>
            <w:noWrap w:val="0"/>
            <w:vAlign w:val="center"/>
          </w:tcPr>
          <w:p w14:paraId="0056A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朱媛媛、谢颖、何叶心、曾巧艺</w:t>
            </w:r>
          </w:p>
        </w:tc>
        <w:tc>
          <w:tcPr>
            <w:tcW w:w="463" w:type="pct"/>
            <w:noWrap w:val="0"/>
            <w:vAlign w:val="center"/>
          </w:tcPr>
          <w:p w14:paraId="783CA4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王顶</w:t>
            </w:r>
          </w:p>
        </w:tc>
        <w:tc>
          <w:tcPr>
            <w:tcW w:w="462" w:type="pct"/>
            <w:noWrap w:val="0"/>
            <w:vAlign w:val="center"/>
          </w:tcPr>
          <w:p w14:paraId="7CFAF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58E374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7D5F5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0AAD755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1590" w:type="pct"/>
            <w:noWrap w:val="0"/>
            <w:vAlign w:val="center"/>
          </w:tcPr>
          <w:p w14:paraId="3BB43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寻踪织境・栖居焕新 —— 城市边缘历史村落的山水栖居与情感再生</w:t>
            </w:r>
          </w:p>
        </w:tc>
        <w:tc>
          <w:tcPr>
            <w:tcW w:w="1643" w:type="pct"/>
            <w:noWrap w:val="0"/>
            <w:vAlign w:val="center"/>
          </w:tcPr>
          <w:p w14:paraId="4855CA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江悦、李嘉欣、谭雯、陈方怡</w:t>
            </w:r>
          </w:p>
        </w:tc>
        <w:tc>
          <w:tcPr>
            <w:tcW w:w="463" w:type="pct"/>
            <w:noWrap w:val="0"/>
            <w:vAlign w:val="center"/>
          </w:tcPr>
          <w:p w14:paraId="1287DE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孙蓓</w:t>
            </w:r>
          </w:p>
        </w:tc>
        <w:tc>
          <w:tcPr>
            <w:tcW w:w="462" w:type="pct"/>
            <w:noWrap w:val="0"/>
            <w:vAlign w:val="center"/>
          </w:tcPr>
          <w:p w14:paraId="441623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CCAF1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高年级组</w:t>
            </w:r>
          </w:p>
        </w:tc>
      </w:tr>
      <w:tr w14:paraId="2A6DB9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B866AC7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2936" w:type="dxa"/>
            <w:noWrap w:val="0"/>
            <w:vAlign w:val="center"/>
          </w:tcPr>
          <w:p w14:paraId="31414A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檐下新序——智慧学习中心设计</w:t>
            </w:r>
          </w:p>
        </w:tc>
        <w:tc>
          <w:tcPr>
            <w:tcW w:w="3034" w:type="dxa"/>
            <w:noWrap w:val="0"/>
            <w:vAlign w:val="center"/>
          </w:tcPr>
          <w:p w14:paraId="4363CF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张润泽、宋柯妮</w:t>
            </w:r>
          </w:p>
        </w:tc>
        <w:tc>
          <w:tcPr>
            <w:tcW w:w="855" w:type="dxa"/>
            <w:noWrap w:val="0"/>
            <w:vAlign w:val="center"/>
          </w:tcPr>
          <w:p w14:paraId="34DBF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5B6694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74F0C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低年级组</w:t>
            </w:r>
          </w:p>
        </w:tc>
      </w:tr>
      <w:tr w14:paraId="1771EF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70BB34E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45</w:t>
            </w:r>
          </w:p>
        </w:tc>
        <w:tc>
          <w:tcPr>
            <w:tcW w:w="2936" w:type="dxa"/>
            <w:noWrap w:val="0"/>
            <w:vAlign w:val="center"/>
          </w:tcPr>
          <w:p w14:paraId="39811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砚光--高校智慧学习中心设计</w:t>
            </w:r>
          </w:p>
        </w:tc>
        <w:tc>
          <w:tcPr>
            <w:tcW w:w="3034" w:type="dxa"/>
            <w:noWrap w:val="0"/>
            <w:vAlign w:val="center"/>
          </w:tcPr>
          <w:p w14:paraId="0EEF0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程语婷</w:t>
            </w:r>
          </w:p>
        </w:tc>
        <w:tc>
          <w:tcPr>
            <w:tcW w:w="855" w:type="dxa"/>
            <w:noWrap w:val="0"/>
            <w:vAlign w:val="center"/>
          </w:tcPr>
          <w:p w14:paraId="001AC4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624E03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7BF2E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低年级组</w:t>
            </w:r>
          </w:p>
        </w:tc>
      </w:tr>
      <w:tr w14:paraId="1A527C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352C338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46</w:t>
            </w:r>
          </w:p>
        </w:tc>
        <w:tc>
          <w:tcPr>
            <w:tcW w:w="2936" w:type="dxa"/>
            <w:noWrap w:val="0"/>
            <w:vAlign w:val="center"/>
          </w:tcPr>
          <w:p w14:paraId="0A674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厂筑新学----基于空间叙事视角下的工业遗存改造与学域再生</w:t>
            </w:r>
          </w:p>
        </w:tc>
        <w:tc>
          <w:tcPr>
            <w:tcW w:w="3034" w:type="dxa"/>
            <w:noWrap w:val="0"/>
            <w:vAlign w:val="center"/>
          </w:tcPr>
          <w:p w14:paraId="1FE504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梁昊、张亦凌、李文鋆垚、陈荣乐</w:t>
            </w:r>
          </w:p>
        </w:tc>
        <w:tc>
          <w:tcPr>
            <w:tcW w:w="855" w:type="dxa"/>
            <w:noWrap w:val="0"/>
            <w:vAlign w:val="center"/>
          </w:tcPr>
          <w:p w14:paraId="39D68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胡隽</w:t>
            </w:r>
          </w:p>
        </w:tc>
        <w:tc>
          <w:tcPr>
            <w:tcW w:w="462" w:type="pct"/>
            <w:noWrap w:val="0"/>
            <w:vAlign w:val="center"/>
          </w:tcPr>
          <w:p w14:paraId="5023B5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AA8F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highlight w:val="none"/>
                <w:lang w:val="en-US" w:eastAsia="zh-CN"/>
              </w:rPr>
              <w:t>低年级组</w:t>
            </w:r>
          </w:p>
        </w:tc>
      </w:tr>
      <w:tr w14:paraId="35EE54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C470925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2936" w:type="dxa"/>
            <w:noWrap w:val="0"/>
            <w:vAlign w:val="center"/>
          </w:tcPr>
          <w:p w14:paraId="18D50317">
            <w:pPr>
              <w:pStyle w:val="4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红墙新章｜昭潭·知新馆——昭潭书院工业遗存改造设计</w:t>
            </w:r>
          </w:p>
        </w:tc>
        <w:tc>
          <w:tcPr>
            <w:tcW w:w="3034" w:type="dxa"/>
            <w:noWrap w:val="0"/>
            <w:vAlign w:val="center"/>
          </w:tcPr>
          <w:p w14:paraId="254792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吴春昊、刘常青、陈宇睿、宋明辉、董美娜</w:t>
            </w:r>
          </w:p>
        </w:tc>
        <w:tc>
          <w:tcPr>
            <w:tcW w:w="855" w:type="dxa"/>
            <w:noWrap w:val="0"/>
            <w:vAlign w:val="center"/>
          </w:tcPr>
          <w:p w14:paraId="28CFDDA6">
            <w:pPr>
              <w:widowControl/>
              <w:spacing w:line="500" w:lineRule="exact"/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胡隽</w:t>
            </w:r>
          </w:p>
        </w:tc>
        <w:tc>
          <w:tcPr>
            <w:tcW w:w="462" w:type="pct"/>
            <w:noWrap w:val="0"/>
            <w:vAlign w:val="center"/>
          </w:tcPr>
          <w:p w14:paraId="529F1399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6B9EDBA">
            <w:pPr>
              <w:jc w:val="center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7A3527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6E98643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2936" w:type="dxa"/>
            <w:noWrap w:val="0"/>
            <w:vAlign w:val="center"/>
          </w:tcPr>
          <w:p w14:paraId="364E14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观澜——昭潭书院工业遗存改造计划</w:t>
            </w:r>
          </w:p>
        </w:tc>
        <w:tc>
          <w:tcPr>
            <w:tcW w:w="3034" w:type="dxa"/>
            <w:noWrap w:val="0"/>
            <w:vAlign w:val="center"/>
          </w:tcPr>
          <w:p w14:paraId="5BE6A7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尹一诺、杨晨啸、程雪银、邹楚婷</w:t>
            </w:r>
            <w:bookmarkStart w:id="0" w:name="_GoBack"/>
            <w:bookmarkEnd w:id="0"/>
          </w:p>
        </w:tc>
        <w:tc>
          <w:tcPr>
            <w:tcW w:w="855" w:type="dxa"/>
            <w:noWrap w:val="0"/>
            <w:vAlign w:val="center"/>
          </w:tcPr>
          <w:p w14:paraId="0D78C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成丽冰</w:t>
            </w:r>
          </w:p>
        </w:tc>
        <w:tc>
          <w:tcPr>
            <w:tcW w:w="462" w:type="pct"/>
            <w:noWrap w:val="0"/>
            <w:vAlign w:val="center"/>
          </w:tcPr>
          <w:p w14:paraId="1C0D2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EB67B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1BB16D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01E5962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2936" w:type="dxa"/>
            <w:noWrap w:val="0"/>
            <w:vAlign w:val="center"/>
          </w:tcPr>
          <w:p w14:paraId="7A1D1B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知麓—智慧学习中心设计</w:t>
            </w:r>
          </w:p>
        </w:tc>
        <w:tc>
          <w:tcPr>
            <w:tcW w:w="3034" w:type="dxa"/>
            <w:noWrap w:val="0"/>
            <w:vAlign w:val="center"/>
          </w:tcPr>
          <w:p w14:paraId="44008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王菲</w:t>
            </w:r>
          </w:p>
        </w:tc>
        <w:tc>
          <w:tcPr>
            <w:tcW w:w="855" w:type="dxa"/>
            <w:noWrap w:val="0"/>
            <w:vAlign w:val="center"/>
          </w:tcPr>
          <w:p w14:paraId="52A8D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0DC5A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62851C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2C4B12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1B240667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2936" w:type="dxa"/>
            <w:noWrap w:val="0"/>
            <w:vAlign w:val="center"/>
          </w:tcPr>
          <w:p w14:paraId="325938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光映庭轩——昭潭书院工业遗存改造设计</w:t>
            </w:r>
          </w:p>
        </w:tc>
        <w:tc>
          <w:tcPr>
            <w:tcW w:w="3034" w:type="dxa"/>
            <w:noWrap w:val="0"/>
            <w:vAlign w:val="center"/>
          </w:tcPr>
          <w:p w14:paraId="6702BF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张洪源、张荣斌、闫金子</w:t>
            </w:r>
          </w:p>
        </w:tc>
        <w:tc>
          <w:tcPr>
            <w:tcW w:w="855" w:type="dxa"/>
            <w:noWrap w:val="0"/>
            <w:vAlign w:val="center"/>
          </w:tcPr>
          <w:p w14:paraId="37B980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黄靖淇</w:t>
            </w:r>
          </w:p>
        </w:tc>
        <w:tc>
          <w:tcPr>
            <w:tcW w:w="462" w:type="pct"/>
            <w:noWrap w:val="0"/>
            <w:vAlign w:val="center"/>
          </w:tcPr>
          <w:p w14:paraId="50A80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66DC9F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066A4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9662207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2936" w:type="dxa"/>
            <w:noWrap w:val="0"/>
            <w:vAlign w:val="center"/>
          </w:tcPr>
          <w:p w14:paraId="3E9C0C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以绿寻趣·园筑童真 自然成长--面向儿童体验的可持续幼儿园设计</w:t>
            </w:r>
          </w:p>
        </w:tc>
        <w:tc>
          <w:tcPr>
            <w:tcW w:w="3034" w:type="dxa"/>
            <w:noWrap w:val="0"/>
            <w:vAlign w:val="center"/>
          </w:tcPr>
          <w:p w14:paraId="0D779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邢丞郡、刘常青、陈杭钰、宋柯妮</w:t>
            </w:r>
          </w:p>
        </w:tc>
        <w:tc>
          <w:tcPr>
            <w:tcW w:w="855" w:type="dxa"/>
            <w:noWrap w:val="0"/>
            <w:vAlign w:val="center"/>
          </w:tcPr>
          <w:p w14:paraId="1D1348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李丹</w:t>
            </w:r>
          </w:p>
        </w:tc>
        <w:tc>
          <w:tcPr>
            <w:tcW w:w="462" w:type="pct"/>
            <w:noWrap w:val="0"/>
            <w:vAlign w:val="center"/>
          </w:tcPr>
          <w:p w14:paraId="31515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0C3989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481D8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67E40851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52</w:t>
            </w:r>
          </w:p>
        </w:tc>
        <w:tc>
          <w:tcPr>
            <w:tcW w:w="2936" w:type="dxa"/>
            <w:noWrap w:val="0"/>
            <w:vAlign w:val="center"/>
          </w:tcPr>
          <w:p w14:paraId="4519C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承堂拓学——置换与重构·智慧学术中心设计</w:t>
            </w:r>
          </w:p>
        </w:tc>
        <w:tc>
          <w:tcPr>
            <w:tcW w:w="3034" w:type="dxa"/>
            <w:noWrap w:val="0"/>
            <w:vAlign w:val="center"/>
          </w:tcPr>
          <w:p w14:paraId="691D25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陈梦婷</w:t>
            </w:r>
          </w:p>
        </w:tc>
        <w:tc>
          <w:tcPr>
            <w:tcW w:w="855" w:type="dxa"/>
            <w:noWrap w:val="0"/>
            <w:vAlign w:val="center"/>
          </w:tcPr>
          <w:p w14:paraId="59C236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郭睿</w:t>
            </w:r>
          </w:p>
        </w:tc>
        <w:tc>
          <w:tcPr>
            <w:tcW w:w="462" w:type="pct"/>
            <w:noWrap w:val="0"/>
            <w:vAlign w:val="center"/>
          </w:tcPr>
          <w:p w14:paraId="056671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4DBA2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39F87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704BD9D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  <w:tc>
          <w:tcPr>
            <w:tcW w:w="2936" w:type="dxa"/>
            <w:noWrap w:val="0"/>
            <w:vAlign w:val="center"/>
          </w:tcPr>
          <w:p w14:paraId="55F3AD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阶下时序·智慧学习中心改造设计</w:t>
            </w:r>
          </w:p>
        </w:tc>
        <w:tc>
          <w:tcPr>
            <w:tcW w:w="3034" w:type="dxa"/>
            <w:noWrap w:val="0"/>
            <w:vAlign w:val="center"/>
          </w:tcPr>
          <w:p w14:paraId="0D4B9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刘智翔、华子豪、俞欣、刘宇皓</w:t>
            </w:r>
          </w:p>
        </w:tc>
        <w:tc>
          <w:tcPr>
            <w:tcW w:w="855" w:type="dxa"/>
            <w:noWrap w:val="0"/>
            <w:vAlign w:val="center"/>
          </w:tcPr>
          <w:p w14:paraId="47E4B5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 xml:space="preserve">郭睿 </w:t>
            </w:r>
          </w:p>
        </w:tc>
        <w:tc>
          <w:tcPr>
            <w:tcW w:w="462" w:type="pct"/>
            <w:noWrap w:val="0"/>
            <w:vAlign w:val="center"/>
          </w:tcPr>
          <w:p w14:paraId="004344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348D91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68FF98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338F1C79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54</w:t>
            </w:r>
          </w:p>
        </w:tc>
        <w:tc>
          <w:tcPr>
            <w:tcW w:w="2936" w:type="dxa"/>
            <w:noWrap w:val="0"/>
            <w:vAlign w:val="center"/>
          </w:tcPr>
          <w:p w14:paraId="21A11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绿意·童行——面向儿童体验的可持续幼儿园设计</w:t>
            </w:r>
          </w:p>
        </w:tc>
        <w:tc>
          <w:tcPr>
            <w:tcW w:w="3034" w:type="dxa"/>
            <w:noWrap w:val="0"/>
            <w:vAlign w:val="center"/>
          </w:tcPr>
          <w:p w14:paraId="6C1E99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缪国卉</w:t>
            </w:r>
          </w:p>
        </w:tc>
        <w:tc>
          <w:tcPr>
            <w:tcW w:w="855" w:type="dxa"/>
            <w:noWrap w:val="0"/>
            <w:vAlign w:val="center"/>
          </w:tcPr>
          <w:p w14:paraId="166D81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姜力</w:t>
            </w:r>
          </w:p>
        </w:tc>
        <w:tc>
          <w:tcPr>
            <w:tcW w:w="462" w:type="pct"/>
            <w:noWrap w:val="0"/>
            <w:vAlign w:val="center"/>
          </w:tcPr>
          <w:p w14:paraId="0E4CF6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6F80D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  <w:tr w14:paraId="77765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316" w:type="pct"/>
            <w:noWrap w:val="0"/>
            <w:vAlign w:val="center"/>
          </w:tcPr>
          <w:p w14:paraId="4E7CECCD">
            <w:pPr>
              <w:snapToGrid w:val="0"/>
              <w:jc w:val="center"/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55</w:t>
            </w:r>
          </w:p>
        </w:tc>
        <w:tc>
          <w:tcPr>
            <w:tcW w:w="2936" w:type="dxa"/>
            <w:noWrap w:val="0"/>
            <w:vAlign w:val="center"/>
          </w:tcPr>
          <w:p w14:paraId="1F8126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花屿幼儿园</w:t>
            </w:r>
          </w:p>
        </w:tc>
        <w:tc>
          <w:tcPr>
            <w:tcW w:w="3034" w:type="dxa"/>
            <w:noWrap w:val="0"/>
            <w:vAlign w:val="center"/>
          </w:tcPr>
          <w:p w14:paraId="04C73D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张诗蕊、宋柯妮、于荻、张润泽</w:t>
            </w:r>
          </w:p>
        </w:tc>
        <w:tc>
          <w:tcPr>
            <w:tcW w:w="855" w:type="dxa"/>
            <w:noWrap w:val="0"/>
            <w:vAlign w:val="center"/>
          </w:tcPr>
          <w:p w14:paraId="03499D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孙蓓</w:t>
            </w:r>
          </w:p>
        </w:tc>
        <w:tc>
          <w:tcPr>
            <w:tcW w:w="462" w:type="pct"/>
            <w:noWrap w:val="0"/>
            <w:vAlign w:val="center"/>
          </w:tcPr>
          <w:p w14:paraId="64179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三等奖</w:t>
            </w:r>
          </w:p>
        </w:tc>
        <w:tc>
          <w:tcPr>
            <w:tcW w:w="524" w:type="pct"/>
            <w:noWrap w:val="0"/>
            <w:vAlign w:val="center"/>
          </w:tcPr>
          <w:p w14:paraId="13902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  <w:t>低年级组</w:t>
            </w:r>
          </w:p>
        </w:tc>
      </w:tr>
    </w:tbl>
    <w:p w14:paraId="5B11E12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E4148"/>
    <w:rsid w:val="1A1E488E"/>
    <w:rsid w:val="1E7D29D6"/>
    <w:rsid w:val="232E7A65"/>
    <w:rsid w:val="2B2C4187"/>
    <w:rsid w:val="313905E7"/>
    <w:rsid w:val="3AE86B10"/>
    <w:rsid w:val="437D5D0F"/>
    <w:rsid w:val="4B6922AF"/>
    <w:rsid w:val="64B070DE"/>
    <w:rsid w:val="69CB39D4"/>
    <w:rsid w:val="6E4254A9"/>
    <w:rsid w:val="6E657628"/>
    <w:rsid w:val="7B5C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等线" w:cs="宋体"/>
      <w:kern w:val="0"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1897</Words>
  <Characters>1946</Characters>
  <Lines>0</Lines>
  <Paragraphs>0</Paragraphs>
  <TotalTime>0</TotalTime>
  <ScaleCrop>false</ScaleCrop>
  <LinksUpToDate>false</LinksUpToDate>
  <CharactersWithSpaces>1960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2026-09-30T07:04:00Z</dcterms:created>
  <dc:creator>LD</dc:creator>
  <cp:lastModifiedBy>Tamble</cp:lastModifiedBy>
  <dcterms:modified xsi:type="dcterms:W3CDTF">2026-09-30T07:54:44Z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eyJoZGlkIjoiMjY5N2Y3ZjI3ZGUxYzYyYTY3YTExYjlmZjkxNTY1NDMiLCJ1c2VySWQiOiI1ODIyMzM0NTQifQ==</vt:lpwstr>
  </property>
  <property fmtid="{D5CDD505-2E9C-101B-9397-08002B2CF9AE}" pid="4" name="ICV">
    <vt:lpwstr>BC8F08E70A2748CD945B4CD299B0AD73_12</vt:lpwstr>
  </property>
</Properties>
</file>